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EC" w:rsidRPr="0041700C" w:rsidRDefault="00AE2349">
      <w:pPr>
        <w:rPr>
          <w:rFonts w:ascii="Times New Roman" w:hAnsi="Times New Roman" w:cs="Times New Roman"/>
          <w:sz w:val="20"/>
          <w:szCs w:val="20"/>
        </w:rPr>
      </w:pPr>
      <w:r w:rsidRPr="0041700C">
        <w:rPr>
          <w:rFonts w:ascii="Times New Roman" w:hAnsi="Times New Roman" w:cs="Times New Roman"/>
          <w:sz w:val="20"/>
          <w:szCs w:val="20"/>
        </w:rPr>
        <w:t>Будущим родителям: зарегистрируйтесь на сайте государственных услуг!</w:t>
      </w:r>
    </w:p>
    <w:p w:rsidR="00AE2349" w:rsidRPr="0041700C" w:rsidRDefault="00AE2349" w:rsidP="00A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15 апреля 2020 года органы Пенсионного фонда РФ приступили  к оформлению гражданам государственных сертификатов на материнский (семейный) капитал в </w:t>
      </w:r>
      <w:proofErr w:type="spellStart"/>
      <w:r w:rsidRPr="00417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проактивном</w:t>
      </w:r>
      <w:proofErr w:type="spellEnd"/>
      <w:r w:rsidRPr="00417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режиме, то есть без личного обращения с заявлением и документами в клиентские службы Пенсионного фонда или МФЦ.</w:t>
      </w:r>
    </w:p>
    <w:p w:rsidR="00AE2349" w:rsidRPr="0041700C" w:rsidRDefault="00AE2349" w:rsidP="00A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рождения ребёнка и соответствующей регистрации факта рождения в органах ЗАГС сведения о ребенке (детях) поступают в органы Пенсионного фонда, после чего специалистами ПФР проводиться работа по определению права на материнский капитал.</w:t>
      </w:r>
    </w:p>
    <w:p w:rsidR="00AE2349" w:rsidRPr="0041700C" w:rsidRDefault="00AE2349" w:rsidP="00A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право на материнский капитал будет установлено, государственный сертификат автоматически направится в Личный кабинет на сайте ПФР.</w:t>
      </w:r>
    </w:p>
    <w:p w:rsidR="00AE2349" w:rsidRPr="0041700C" w:rsidRDefault="00AE2349" w:rsidP="00A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очень важно, чтобы у самого обладателя был доступ к этим сведениям. Для этого нужно быть зарегистрированным на Едином портале государственных и муниципальных услуг с подтверждённой учётной записью.</w:t>
      </w:r>
    </w:p>
    <w:p w:rsidR="00AE2349" w:rsidRPr="0041700C" w:rsidRDefault="00AE2349" w:rsidP="00A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Зарегистрироваться на портале </w:t>
      </w:r>
      <w:proofErr w:type="spellStart"/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>www.gosuslugi.ru</w:t>
      </w:r>
      <w:proofErr w:type="spellEnd"/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лучше заблаговременно, ещё до рождения ребёнка. Подтвердить оформленную учётную запись можно, например, в клиентской службе ПФР или МФЦ.</w:t>
      </w:r>
    </w:p>
    <w:p w:rsidR="00AE2349" w:rsidRPr="0041700C" w:rsidRDefault="00AE2349" w:rsidP="00A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Полученными логином и паролем, владелец сертификата в дальнейшем сможет зайти в свой Личный кабинет на сайте Пенсионного фонда РФ и получить все необходимые сведения.</w:t>
      </w:r>
    </w:p>
    <w:p w:rsidR="00AE2349" w:rsidRPr="0041700C" w:rsidRDefault="00AE2349" w:rsidP="00AE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заметить, что </w:t>
      </w:r>
      <w:proofErr w:type="spellStart"/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проактивный</w:t>
      </w:r>
      <w:proofErr w:type="spellEnd"/>
      <w:r w:rsidRPr="00417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 выдачи государственного сертификата не лишает граждан права подать соответствующее заявление самостоятельно (как лично, так и через электронные сервисы).</w:t>
      </w:r>
    </w:p>
    <w:p w:rsidR="00AE2349" w:rsidRPr="0041700C" w:rsidRDefault="00AE2349" w:rsidP="00AE234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349" w:rsidRDefault="00AE2349"/>
    <w:sectPr w:rsidR="00AE2349" w:rsidSect="0074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49"/>
    <w:rsid w:val="001C2CE4"/>
    <w:rsid w:val="0041700C"/>
    <w:rsid w:val="007429EC"/>
    <w:rsid w:val="00A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2020-08-14T05:55:00Z</dcterms:created>
  <dcterms:modified xsi:type="dcterms:W3CDTF">2020-08-24T07:03:00Z</dcterms:modified>
</cp:coreProperties>
</file>