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8F" w:rsidRPr="002B68AC" w:rsidRDefault="00B64DA0">
      <w:pPr>
        <w:rPr>
          <w:rFonts w:ascii="Times New Roman" w:hAnsi="Times New Roman" w:cs="Times New Roman"/>
          <w:sz w:val="20"/>
          <w:szCs w:val="20"/>
        </w:rPr>
      </w:pPr>
      <w:r w:rsidRPr="002B68AC">
        <w:rPr>
          <w:rFonts w:ascii="Times New Roman" w:hAnsi="Times New Roman" w:cs="Times New Roman"/>
          <w:sz w:val="20"/>
          <w:szCs w:val="20"/>
        </w:rPr>
        <w:t>Продлен срок уведомления работников о возможности перехода на ЭТК</w:t>
      </w:r>
    </w:p>
    <w:p w:rsidR="00B64DA0" w:rsidRPr="002B68AC" w:rsidRDefault="00B64DA0" w:rsidP="00B64DA0">
      <w:pPr>
        <w:pStyle w:val="a3"/>
        <w:rPr>
          <w:sz w:val="20"/>
          <w:szCs w:val="20"/>
        </w:rPr>
      </w:pPr>
      <w:proofErr w:type="gramStart"/>
      <w:r w:rsidRPr="002B68AC">
        <w:rPr>
          <w:sz w:val="20"/>
          <w:szCs w:val="20"/>
        </w:rPr>
        <w:t>Правительство РФ по 31 октября 2020 г. включительно продлило срок уведомления работодателем каждого работника об изменениях в трудовом законодательстве, связанных с формированием сведений о трудовой деятельности в электронном виде, а также о праве работника путем подачи работодателю соответствующего письменного заявления сделать выбор между продолжением ведения работодателем трудовой книжки или предоставлением ему работодателем сведений о трудовой деятельности.</w:t>
      </w:r>
      <w:proofErr w:type="gramEnd"/>
    </w:p>
    <w:p w:rsidR="00B64DA0" w:rsidRPr="002B68AC" w:rsidRDefault="00B64DA0" w:rsidP="00B64DA0">
      <w:pPr>
        <w:pStyle w:val="a3"/>
        <w:rPr>
          <w:sz w:val="20"/>
          <w:szCs w:val="20"/>
        </w:rPr>
      </w:pPr>
      <w:r w:rsidRPr="002B68AC">
        <w:rPr>
          <w:sz w:val="20"/>
          <w:szCs w:val="20"/>
        </w:rPr>
        <w:t>Способы уведомления устанавливаются в локальных нормативных актах с учетом мнения представительного органа работников (при наличии такого представительного органа).</w:t>
      </w:r>
    </w:p>
    <w:p w:rsidR="00B64DA0" w:rsidRPr="002B68AC" w:rsidRDefault="00B64DA0" w:rsidP="00B64DA0">
      <w:pPr>
        <w:pStyle w:val="a3"/>
        <w:rPr>
          <w:sz w:val="20"/>
          <w:szCs w:val="20"/>
        </w:rPr>
      </w:pPr>
      <w:r w:rsidRPr="002B68AC">
        <w:rPr>
          <w:sz w:val="20"/>
          <w:szCs w:val="20"/>
        </w:rPr>
        <w:t>При этом срок для реализации работником права подачи заявления о способе ведения сведений о трудовой деятельности не изменен – до 31 декабря 2020 г. включительно.</w:t>
      </w:r>
    </w:p>
    <w:p w:rsidR="00B64DA0" w:rsidRPr="002B68AC" w:rsidRDefault="00B64DA0">
      <w:pPr>
        <w:rPr>
          <w:rFonts w:ascii="Times New Roman" w:hAnsi="Times New Roman" w:cs="Times New Roman"/>
          <w:sz w:val="20"/>
          <w:szCs w:val="20"/>
        </w:rPr>
      </w:pPr>
    </w:p>
    <w:sectPr w:rsidR="00B64DA0" w:rsidRPr="002B68AC" w:rsidSect="003D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DA0"/>
    <w:rsid w:val="002B68AC"/>
    <w:rsid w:val="003D038F"/>
    <w:rsid w:val="008D4530"/>
    <w:rsid w:val="00B6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046025</dc:creator>
  <cp:lastModifiedBy>046025</cp:lastModifiedBy>
  <cp:revision>4</cp:revision>
  <dcterms:created xsi:type="dcterms:W3CDTF">2020-08-14T05:48:00Z</dcterms:created>
  <dcterms:modified xsi:type="dcterms:W3CDTF">2020-08-24T07:04:00Z</dcterms:modified>
</cp:coreProperties>
</file>