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7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8.xml" ContentType="application/vnd.openxmlformats-officedocument.themeOverride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1" w:rsidRPr="00814461" w:rsidRDefault="009244AD" w:rsidP="0081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к докладу</w:t>
      </w:r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о достигнутых значениях показателей для оценки эффективности деятельности администрации </w:t>
      </w:r>
      <w:proofErr w:type="spellStart"/>
      <w:r w:rsidR="00814461" w:rsidRPr="00814461">
        <w:rPr>
          <w:rFonts w:ascii="Times New Roman" w:hAnsi="Times New Roman" w:cs="Times New Roman"/>
          <w:b/>
          <w:sz w:val="28"/>
          <w:szCs w:val="28"/>
        </w:rPr>
        <w:t>Рамонского</w:t>
      </w:r>
      <w:proofErr w:type="spellEnd"/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за 201</w:t>
      </w:r>
      <w:r w:rsidR="007C249D">
        <w:rPr>
          <w:rFonts w:ascii="Times New Roman" w:hAnsi="Times New Roman" w:cs="Times New Roman"/>
          <w:b/>
          <w:sz w:val="28"/>
          <w:szCs w:val="28"/>
        </w:rPr>
        <w:t>8</w:t>
      </w:r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4461" w:rsidRDefault="00814461">
      <w:r>
        <w:rPr>
          <w:noProof/>
          <w:lang w:eastAsia="ru-RU"/>
        </w:rPr>
        <w:drawing>
          <wp:inline distT="0" distB="0" distL="0" distR="0" wp14:anchorId="4DC9CC34" wp14:editId="51ABC35A">
            <wp:extent cx="5939692" cy="3259015"/>
            <wp:effectExtent l="0" t="0" r="44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3062" w:rsidRDefault="00253062"/>
    <w:p w:rsidR="00253062" w:rsidRDefault="00253062"/>
    <w:p w:rsidR="00814461" w:rsidRDefault="00253062">
      <w:r>
        <w:rPr>
          <w:noProof/>
          <w:lang w:eastAsia="ru-RU"/>
        </w:rPr>
        <w:drawing>
          <wp:inline distT="0" distB="0" distL="0" distR="0" wp14:anchorId="06E0BD7C" wp14:editId="76D204A0">
            <wp:extent cx="6158523" cy="3681046"/>
            <wp:effectExtent l="0" t="0" r="0" b="0"/>
            <wp:docPr id="3080" name="Диаграмма 30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062" w:rsidRDefault="00253062"/>
    <w:p w:rsidR="00253062" w:rsidRDefault="00253062"/>
    <w:p w:rsidR="00E92EC9" w:rsidRDefault="00E92EC9"/>
    <w:p w:rsidR="00253062" w:rsidRDefault="00253062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4BA84997" wp14:editId="121BFBCE">
            <wp:extent cx="6048375" cy="3587115"/>
            <wp:effectExtent l="0" t="0" r="0" b="0"/>
            <wp:docPr id="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2EC9" w:rsidRDefault="00E92EC9"/>
    <w:p w:rsidR="00E92EC9" w:rsidRDefault="00E92EC9"/>
    <w:p w:rsidR="00814461" w:rsidRDefault="00C841F3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1CD7F1E3" wp14:editId="23674684">
            <wp:extent cx="5924062" cy="3509108"/>
            <wp:effectExtent l="0" t="0" r="635" b="0"/>
            <wp:docPr id="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56EB" w:rsidRDefault="00E056EB"/>
    <w:p w:rsidR="00E056EB" w:rsidRDefault="00E056EB"/>
    <w:p w:rsidR="00E056EB" w:rsidRDefault="00E056EB"/>
    <w:p w:rsidR="00E056EB" w:rsidRDefault="00E056EB">
      <w:r w:rsidRPr="008E589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BBAC8B2" wp14:editId="47B25ED5">
            <wp:extent cx="5947410" cy="4667250"/>
            <wp:effectExtent l="0" t="0" r="0" b="0"/>
            <wp:docPr id="11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74A3" w:rsidRDefault="005D74A3"/>
    <w:p w:rsidR="00BE72C8" w:rsidRDefault="00D31CF9">
      <w:r>
        <w:rPr>
          <w:noProof/>
          <w:lang w:eastAsia="ru-RU"/>
        </w:rPr>
        <w:drawing>
          <wp:inline distT="0" distB="0" distL="0" distR="0" wp14:anchorId="4426BAE4" wp14:editId="1CDC952C">
            <wp:extent cx="5940425" cy="378142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66D0" w:rsidRDefault="008066D0"/>
    <w:p w:rsidR="00814461" w:rsidRDefault="00E056EB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6EA29E46" wp14:editId="6F9ECBE1">
            <wp:extent cx="6010031" cy="3876431"/>
            <wp:effectExtent l="0" t="0" r="0" b="0"/>
            <wp:docPr id="23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04FE" w:rsidRDefault="00AD04FE"/>
    <w:p w:rsidR="00AE784A" w:rsidRDefault="00AE784A"/>
    <w:p w:rsidR="00AE784A" w:rsidRDefault="00AE784A"/>
    <w:p w:rsidR="00AE784A" w:rsidRDefault="00AE784A">
      <w:r>
        <w:rPr>
          <w:noProof/>
          <w:lang w:eastAsia="ru-RU"/>
        </w:rPr>
        <w:drawing>
          <wp:inline distT="0" distB="0" distL="0" distR="0" wp14:anchorId="592D4882" wp14:editId="39437EA4">
            <wp:extent cx="5940425" cy="3550289"/>
            <wp:effectExtent l="0" t="0" r="31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784A" w:rsidRDefault="00AE784A"/>
    <w:p w:rsidR="00AE784A" w:rsidRDefault="00AE784A"/>
    <w:p w:rsidR="00814461" w:rsidRDefault="00E92EC9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66800784" wp14:editId="58AD5241">
            <wp:extent cx="5924062" cy="3509108"/>
            <wp:effectExtent l="0" t="0" r="635" b="0"/>
            <wp:docPr id="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4461" w:rsidRDefault="00814461"/>
    <w:p w:rsidR="00814461" w:rsidRDefault="00814461"/>
    <w:p w:rsidR="003D5442" w:rsidRDefault="005C26C5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1AA84155" wp14:editId="43DF2A94">
            <wp:extent cx="5924062" cy="3790462"/>
            <wp:effectExtent l="0" t="0" r="635" b="635"/>
            <wp:docPr id="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6442" w:rsidRDefault="00676442"/>
    <w:p w:rsidR="00676442" w:rsidRDefault="00676442">
      <w:r>
        <w:rPr>
          <w:noProof/>
          <w:lang w:eastAsia="ru-RU"/>
        </w:rPr>
        <w:lastRenderedPageBreak/>
        <w:drawing>
          <wp:inline distT="0" distB="0" distL="0" distR="0" wp14:anchorId="40656648" wp14:editId="0D119ED1">
            <wp:extent cx="5947508" cy="4149970"/>
            <wp:effectExtent l="0" t="0" r="0" b="31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6442" w:rsidRDefault="00676442"/>
    <w:p w:rsidR="00597018" w:rsidRDefault="00597018"/>
    <w:p w:rsidR="00597018" w:rsidRDefault="00597018"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E257519" wp14:editId="6E0A0FCE">
            <wp:extent cx="5940425" cy="4217258"/>
            <wp:effectExtent l="0" t="0" r="31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7018" w:rsidRDefault="00597018"/>
    <w:p w:rsidR="00597018" w:rsidRDefault="00597018" w:rsidP="00597018">
      <w:pPr>
        <w:jc w:val="right"/>
      </w:pPr>
      <w:r>
        <w:rPr>
          <w:noProof/>
          <w:lang w:eastAsia="ru-RU"/>
        </w:rPr>
        <w:drawing>
          <wp:inline distT="0" distB="0" distL="0" distR="0" wp14:anchorId="220D5FEE" wp14:editId="762602CD">
            <wp:extent cx="5939692" cy="3259015"/>
            <wp:effectExtent l="0" t="0" r="444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5374" w:rsidRDefault="00A15374" w:rsidP="00597018">
      <w:pPr>
        <w:jc w:val="right"/>
      </w:pPr>
    </w:p>
    <w:p w:rsidR="00597018" w:rsidRDefault="00597018" w:rsidP="00597018">
      <w:pPr>
        <w:jc w:val="center"/>
      </w:pPr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3DE4354F" wp14:editId="76DDF43C">
            <wp:extent cx="5924062" cy="3790462"/>
            <wp:effectExtent l="0" t="0" r="635" b="635"/>
            <wp:docPr id="12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7018" w:rsidRDefault="00597018"/>
    <w:p w:rsidR="00676442" w:rsidRDefault="00676442"/>
    <w:p w:rsidR="00597018" w:rsidRDefault="00597018"/>
    <w:p w:rsidR="00597018" w:rsidRDefault="00597018">
      <w:r w:rsidRPr="00CA74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50193CC" wp14:editId="088FF545">
            <wp:extent cx="5924062" cy="3509108"/>
            <wp:effectExtent l="0" t="0" r="635" b="0"/>
            <wp:docPr id="1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7018" w:rsidRDefault="00597018"/>
    <w:p w:rsidR="00597018" w:rsidRDefault="00AD0DC2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32E37731" wp14:editId="5B6059E8">
            <wp:extent cx="5940425" cy="3831398"/>
            <wp:effectExtent l="0" t="0" r="3175" b="0"/>
            <wp:docPr id="14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D0DC2" w:rsidRDefault="00AD0DC2"/>
    <w:p w:rsidR="00597018" w:rsidRDefault="00597018"/>
    <w:p w:rsidR="00676442" w:rsidRDefault="007D1E43" w:rsidP="00AE784A">
      <w:pPr>
        <w:jc w:val="center"/>
      </w:pPr>
      <w:r w:rsidRPr="008E589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E3F9859" wp14:editId="68C47DE6">
            <wp:extent cx="5940425" cy="4110412"/>
            <wp:effectExtent l="0" t="0" r="3175" b="4445"/>
            <wp:docPr id="15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6764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74" w:rsidRDefault="00385374" w:rsidP="002C7BD4">
      <w:pPr>
        <w:spacing w:after="0" w:line="240" w:lineRule="auto"/>
      </w:pPr>
      <w:r>
        <w:separator/>
      </w:r>
    </w:p>
  </w:endnote>
  <w:endnote w:type="continuationSeparator" w:id="0">
    <w:p w:rsidR="00385374" w:rsidRDefault="00385374" w:rsidP="002C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D4" w:rsidRDefault="002C7B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D4" w:rsidRDefault="002C7B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D4" w:rsidRDefault="002C7B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74" w:rsidRDefault="00385374" w:rsidP="002C7BD4">
      <w:pPr>
        <w:spacing w:after="0" w:line="240" w:lineRule="auto"/>
      </w:pPr>
      <w:r>
        <w:separator/>
      </w:r>
    </w:p>
  </w:footnote>
  <w:footnote w:type="continuationSeparator" w:id="0">
    <w:p w:rsidR="00385374" w:rsidRDefault="00385374" w:rsidP="002C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D4" w:rsidRDefault="002C7B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D4" w:rsidRDefault="002C7B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D4" w:rsidRDefault="002C7B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55"/>
    <w:rsid w:val="00023F32"/>
    <w:rsid w:val="000266D0"/>
    <w:rsid w:val="00035C68"/>
    <w:rsid w:val="000374A1"/>
    <w:rsid w:val="00090E47"/>
    <w:rsid w:val="000A4819"/>
    <w:rsid w:val="000A702C"/>
    <w:rsid w:val="000B20DF"/>
    <w:rsid w:val="000E42A3"/>
    <w:rsid w:val="000F0F24"/>
    <w:rsid w:val="001333FC"/>
    <w:rsid w:val="00167EB5"/>
    <w:rsid w:val="00197AF2"/>
    <w:rsid w:val="001D569D"/>
    <w:rsid w:val="00211111"/>
    <w:rsid w:val="002120CA"/>
    <w:rsid w:val="00224088"/>
    <w:rsid w:val="0023335C"/>
    <w:rsid w:val="002407E2"/>
    <w:rsid w:val="00242F2D"/>
    <w:rsid w:val="00253062"/>
    <w:rsid w:val="002C334D"/>
    <w:rsid w:val="002C7BD4"/>
    <w:rsid w:val="002D4731"/>
    <w:rsid w:val="00320B11"/>
    <w:rsid w:val="00350317"/>
    <w:rsid w:val="003612BF"/>
    <w:rsid w:val="003758D3"/>
    <w:rsid w:val="00382FF9"/>
    <w:rsid w:val="00383CE0"/>
    <w:rsid w:val="00385374"/>
    <w:rsid w:val="003B3EBF"/>
    <w:rsid w:val="003B6516"/>
    <w:rsid w:val="003C0AC8"/>
    <w:rsid w:val="003D5442"/>
    <w:rsid w:val="003E580F"/>
    <w:rsid w:val="00414D73"/>
    <w:rsid w:val="00422480"/>
    <w:rsid w:val="0045156F"/>
    <w:rsid w:val="00454238"/>
    <w:rsid w:val="004E0713"/>
    <w:rsid w:val="005335F3"/>
    <w:rsid w:val="00533D60"/>
    <w:rsid w:val="005426CD"/>
    <w:rsid w:val="00555867"/>
    <w:rsid w:val="00597018"/>
    <w:rsid w:val="005C26C5"/>
    <w:rsid w:val="005D74A3"/>
    <w:rsid w:val="005E13E7"/>
    <w:rsid w:val="005F2BBC"/>
    <w:rsid w:val="006013A4"/>
    <w:rsid w:val="00661DB4"/>
    <w:rsid w:val="006633A5"/>
    <w:rsid w:val="00671CF6"/>
    <w:rsid w:val="00676442"/>
    <w:rsid w:val="007777E2"/>
    <w:rsid w:val="007A6694"/>
    <w:rsid w:val="007C0622"/>
    <w:rsid w:val="007C249D"/>
    <w:rsid w:val="007D1E43"/>
    <w:rsid w:val="007D7FE2"/>
    <w:rsid w:val="007E312C"/>
    <w:rsid w:val="008066D0"/>
    <w:rsid w:val="00814461"/>
    <w:rsid w:val="008630BC"/>
    <w:rsid w:val="008A54BD"/>
    <w:rsid w:val="008C32D3"/>
    <w:rsid w:val="008E121A"/>
    <w:rsid w:val="00913255"/>
    <w:rsid w:val="009244AD"/>
    <w:rsid w:val="009254C1"/>
    <w:rsid w:val="00993A3A"/>
    <w:rsid w:val="00995D19"/>
    <w:rsid w:val="009C2FD5"/>
    <w:rsid w:val="00A15374"/>
    <w:rsid w:val="00A325E7"/>
    <w:rsid w:val="00AB125D"/>
    <w:rsid w:val="00AC20C1"/>
    <w:rsid w:val="00AD04FE"/>
    <w:rsid w:val="00AD0DC2"/>
    <w:rsid w:val="00AE05E0"/>
    <w:rsid w:val="00AE784A"/>
    <w:rsid w:val="00AF1686"/>
    <w:rsid w:val="00AF3D0A"/>
    <w:rsid w:val="00B239CF"/>
    <w:rsid w:val="00B858C5"/>
    <w:rsid w:val="00BA0A31"/>
    <w:rsid w:val="00BD2DCF"/>
    <w:rsid w:val="00BE3275"/>
    <w:rsid w:val="00BE72C8"/>
    <w:rsid w:val="00C841F3"/>
    <w:rsid w:val="00C843E9"/>
    <w:rsid w:val="00C96366"/>
    <w:rsid w:val="00CB769E"/>
    <w:rsid w:val="00CC0E65"/>
    <w:rsid w:val="00CF324D"/>
    <w:rsid w:val="00D31CF9"/>
    <w:rsid w:val="00D3722B"/>
    <w:rsid w:val="00D533D9"/>
    <w:rsid w:val="00D87033"/>
    <w:rsid w:val="00DA4146"/>
    <w:rsid w:val="00DD1F4D"/>
    <w:rsid w:val="00E056EB"/>
    <w:rsid w:val="00E227C1"/>
    <w:rsid w:val="00E44819"/>
    <w:rsid w:val="00E5344D"/>
    <w:rsid w:val="00E70335"/>
    <w:rsid w:val="00E8379A"/>
    <w:rsid w:val="00E846B7"/>
    <w:rsid w:val="00E87864"/>
    <w:rsid w:val="00E913BC"/>
    <w:rsid w:val="00E92EC9"/>
    <w:rsid w:val="00EC1F5B"/>
    <w:rsid w:val="00EE1C30"/>
    <w:rsid w:val="00F00184"/>
    <w:rsid w:val="00F01463"/>
    <w:rsid w:val="00F0237B"/>
    <w:rsid w:val="00FA2B2D"/>
    <w:rsid w:val="00FA7EBF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94316-0AB5-46FB-AC65-85C7D24E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BD4"/>
  </w:style>
  <w:style w:type="paragraph" w:styleId="a7">
    <w:name w:val="footer"/>
    <w:basedOn w:val="a"/>
    <w:link w:val="a8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header" Target="header3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8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</c:view3D>
    <c:floor>
      <c:thickness val="0"/>
    </c:floor>
    <c:side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регистрируемой безработицы,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0.6</c:v>
                </c:pt>
                <c:pt idx="1">
                  <c:v>0.5</c:v>
                </c:pt>
                <c:pt idx="2">
                  <c:v>0.45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72-48EF-812D-0D792DF2AD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9820032"/>
        <c:axId val="29823360"/>
        <c:axId val="0"/>
      </c:bar3DChart>
      <c:catAx>
        <c:axId val="29820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479891913679904"/>
              <c:y val="0.730021080989140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23360"/>
        <c:crosses val="autoZero"/>
        <c:auto val="1"/>
        <c:lblAlgn val="ctr"/>
        <c:lblOffset val="100"/>
        <c:noMultiLvlLbl val="0"/>
      </c:catAx>
      <c:valAx>
        <c:axId val="29823360"/>
        <c:scaling>
          <c:orientation val="minMax"/>
          <c:max val="0.95000000000000007"/>
          <c:min val="0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9820032"/>
        <c:crosses val="autoZero"/>
        <c:crossBetween val="between"/>
        <c:majorUnit val="0.1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3405273370735399E-3"/>
                  <c:y val="8.296460848240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677-40B3-AC78-8E9F045DB2B3}"/>
                </c:ext>
              </c:extLst>
            </c:dLbl>
            <c:dLbl>
              <c:idx val="1"/>
              <c:layout>
                <c:manualLayout>
                  <c:x val="1.0258164077283458E-3"/>
                  <c:y val="8.93815394582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77-40B3-AC78-8E9F045DB2B3}"/>
                </c:ext>
              </c:extLst>
            </c:dLbl>
            <c:dLbl>
              <c:idx val="2"/>
              <c:layout>
                <c:manualLayout>
                  <c:x val="7.6285494648773086E-3"/>
                  <c:y val="9.948924834595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77-40B3-AC78-8E9F045DB2B3}"/>
                </c:ext>
              </c:extLst>
            </c:dLbl>
            <c:dLbl>
              <c:idx val="3"/>
              <c:layout>
                <c:manualLayout>
                  <c:x val="5.6557476947405342E-3"/>
                  <c:y val="9.3789636775903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677-40B3-AC78-8E9F045DB2B3}"/>
                </c:ext>
              </c:extLst>
            </c:dLbl>
            <c:dLbl>
              <c:idx val="4"/>
              <c:layout>
                <c:manualLayout>
                  <c:x val="5.4843798400213374E-3"/>
                  <c:y val="8.3411009375210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77-40B3-AC78-8E9F045DB2B3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77-40B3-AC78-8E9F045DB2B3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677-40B3-AC78-8E9F045DB2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97.8</c:v>
                </c:pt>
                <c:pt idx="1">
                  <c:v>95.9</c:v>
                </c:pt>
                <c:pt idx="2">
                  <c:v>94.5</c:v>
                </c:pt>
                <c:pt idx="3">
                  <c:v>84.1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677-40B3-AC78-8E9F045DB2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8427264"/>
        <c:axId val="38430592"/>
        <c:axId val="0"/>
      </c:bar3DChart>
      <c:catAx>
        <c:axId val="38427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6681696141825115"/>
              <c:y val="0.828978857957715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30592"/>
        <c:crosses val="autoZero"/>
        <c:auto val="1"/>
        <c:lblAlgn val="ctr"/>
        <c:lblOffset val="100"/>
        <c:noMultiLvlLbl val="0"/>
      </c:catAx>
      <c:valAx>
        <c:axId val="3843059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842726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100"/>
              <a:t>Поступление доходов,  собранных</a:t>
            </a:r>
            <a:r>
              <a:rPr lang="ru-RU" sz="1100" baseline="0"/>
              <a:t> на территориии Рамонского муниципального  района в консолидированный бюджет Воронежской области  (млн.руб.)</a:t>
            </a:r>
            <a:endParaRPr lang="ru-RU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доходов, в т.ч.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1473</c:v>
                </c:pt>
                <c:pt idx="1">
                  <c:v>1610</c:v>
                </c:pt>
                <c:pt idx="2">
                  <c:v>1699.2</c:v>
                </c:pt>
                <c:pt idx="3">
                  <c:v>2303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8-4386-A25D-B2EF59C5F5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областной бюджет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935</c:v>
                </c:pt>
                <c:pt idx="1">
                  <c:v>974</c:v>
                </c:pt>
                <c:pt idx="2">
                  <c:v>1005</c:v>
                </c:pt>
                <c:pt idx="3">
                  <c:v>1351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28-4386-A25D-B2EF59C5F5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районный бюджет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538</c:v>
                </c:pt>
                <c:pt idx="1">
                  <c:v>636</c:v>
                </c:pt>
                <c:pt idx="2">
                  <c:v>694</c:v>
                </c:pt>
                <c:pt idx="3">
                  <c:v>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28-4386-A25D-B2EF59C5F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8530048"/>
        <c:axId val="38536320"/>
      </c:barChart>
      <c:catAx>
        <c:axId val="38530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608663687990292"/>
              <c:y val="0.7868735673607589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accent6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36320"/>
        <c:crosses val="autoZero"/>
        <c:auto val="1"/>
        <c:lblAlgn val="ctr"/>
        <c:lblOffset val="100"/>
        <c:noMultiLvlLbl val="0"/>
      </c:catAx>
      <c:valAx>
        <c:axId val="3853632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853004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Соотношение собранных на территории муниципального района доходов в консолидированный бюджет Воронежской</a:t>
            </a:r>
            <a:r>
              <a:rPr lang="ru-RU" sz="1100" baseline="0"/>
              <a:t> области к расходной части бюджета района, (млн. руб.)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1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расходов  районного бюджета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9.9807732384992378E-3"/>
                  <c:y val="-5.6552984343925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4CD-4307-96AA-4BAD075497CB}"/>
                </c:ext>
              </c:extLst>
            </c:dLbl>
            <c:dLbl>
              <c:idx val="1"/>
              <c:layout>
                <c:manualLayout>
                  <c:x val="4.779967865762247E-3"/>
                  <c:y val="-5.19959008575106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CD-4307-96AA-4BAD075497CB}"/>
                </c:ext>
              </c:extLst>
            </c:dLbl>
            <c:dLbl>
              <c:idx val="2"/>
              <c:layout>
                <c:manualLayout>
                  <c:x val="3.8781251890743591E-3"/>
                  <c:y val="-3.1743299015873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4CD-4307-96AA-4BAD075497CB}"/>
                </c:ext>
              </c:extLst>
            </c:dLbl>
            <c:dLbl>
              <c:idx val="3"/>
              <c:layout>
                <c:manualLayout>
                  <c:x val="-9.3192650805708872E-4"/>
                  <c:y val="-1.312201894923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4CD-4307-96AA-4BAD075497CB}"/>
                </c:ext>
              </c:extLst>
            </c:dLbl>
            <c:dLbl>
              <c:idx val="4"/>
              <c:layout>
                <c:manualLayout>
                  <c:x val="-2.705064748443264E-3"/>
                  <c:y val="-8.1512398142055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CD-4307-96AA-4BAD075497CB}"/>
                </c:ext>
              </c:extLst>
            </c:dLbl>
            <c:dLbl>
              <c:idx val="5"/>
              <c:layout>
                <c:manualLayout>
                  <c:x val="-3.4722222222222224E-2"/>
                  <c:y val="-5.308642155927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CD-4307-96AA-4BAD075497CB}"/>
                </c:ext>
              </c:extLst>
            </c:dLbl>
            <c:dLbl>
              <c:idx val="6"/>
              <c:layout>
                <c:manualLayout>
                  <c:x val="-3.0092592592592591E-2"/>
                  <c:y val="-2.9197531857600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966</c:v>
                </c:pt>
                <c:pt idx="1">
                  <c:v>1055</c:v>
                </c:pt>
                <c:pt idx="2">
                  <c:v>1385</c:v>
                </c:pt>
                <c:pt idx="3">
                  <c:v>1726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4CD-4307-96AA-4BAD075497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доходов районного бюджета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-6.9444444444444441E-3"/>
                  <c:y val="2.1234568623709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4CD-4307-96AA-4BAD075497CB}"/>
                </c:ext>
              </c:extLst>
            </c:dLbl>
            <c:dLbl>
              <c:idx val="5"/>
              <c:layout>
                <c:manualLayout>
                  <c:x val="-3.4722222222222224E-2"/>
                  <c:y val="5.5740742637237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4CD-4307-96AA-4BAD075497CB}"/>
                </c:ext>
              </c:extLst>
            </c:dLbl>
            <c:dLbl>
              <c:idx val="6"/>
              <c:layout>
                <c:manualLayout>
                  <c:x val="-2.5462962962962962E-2"/>
                  <c:y val="3.9814816169455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883</c:v>
                </c:pt>
                <c:pt idx="1">
                  <c:v>1134</c:v>
                </c:pt>
                <c:pt idx="2">
                  <c:v>1480</c:v>
                </c:pt>
                <c:pt idx="3">
                  <c:v>1658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4CD-4307-96AA-4BAD075497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Собрано всего доходов на территории района в консолидированный областной бюджет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650254452070908E-3"/>
                  <c:y val="4.4896078898818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4CD-4307-96AA-4BAD075497CB}"/>
                </c:ext>
              </c:extLst>
            </c:dLbl>
            <c:dLbl>
              <c:idx val="1"/>
              <c:layout>
                <c:manualLayout>
                  <c:x val="2.2846905230889205E-3"/>
                  <c:y val="6.6478346907422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4CD-4307-96AA-4BAD075497CB}"/>
                </c:ext>
              </c:extLst>
            </c:dLbl>
            <c:dLbl>
              <c:idx val="2"/>
              <c:layout>
                <c:manualLayout>
                  <c:x val="-5.7125666382074741E-4"/>
                  <c:y val="3.0009275413802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4CD-4307-96AA-4BAD075497CB}"/>
                </c:ext>
              </c:extLst>
            </c:dLbl>
            <c:dLbl>
              <c:idx val="3"/>
              <c:layout>
                <c:manualLayout>
                  <c:x val="1.0221780021646913E-3"/>
                  <c:y val="1.7563997006266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1473</c:v>
                </c:pt>
                <c:pt idx="1">
                  <c:v>1610</c:v>
                </c:pt>
                <c:pt idx="2">
                  <c:v>1699</c:v>
                </c:pt>
                <c:pt idx="3">
                  <c:v>2303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4CD-4307-96AA-4BAD07549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38666240"/>
        <c:axId val="38668160"/>
        <c:axId val="0"/>
      </c:bar3DChart>
      <c:catAx>
        <c:axId val="38666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3919764031630515"/>
              <c:y val="0.7041860597250959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  <a:round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68160"/>
        <c:crosses val="autoZero"/>
        <c:auto val="1"/>
        <c:lblAlgn val="ctr"/>
        <c:lblOffset val="100"/>
        <c:noMultiLvlLbl val="0"/>
      </c:catAx>
      <c:valAx>
        <c:axId val="386681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66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</c:view3D>
    <c:floor>
      <c:thickness val="0"/>
    </c:floor>
    <c:side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0691756655618478E-2"/>
                  <c:y val="0.14029618082618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AB-4D25-B0E6-0F424BE2D3EA}"/>
                </c:ext>
              </c:extLst>
            </c:dLbl>
            <c:dLbl>
              <c:idx val="1"/>
              <c:layout>
                <c:manualLayout>
                  <c:x val="6.4150539933711106E-3"/>
                  <c:y val="0.12470771628994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AB-4D25-B0E6-0F424BE2D3EA}"/>
                </c:ext>
              </c:extLst>
            </c:dLbl>
            <c:dLbl>
              <c:idx val="2"/>
              <c:layout>
                <c:manualLayout>
                  <c:x val="-7.8405309729707221E-17"/>
                  <c:y val="0.12470771628994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AB-4D25-B0E6-0F424BE2D3EA}"/>
                </c:ext>
              </c:extLst>
            </c:dLbl>
            <c:dLbl>
              <c:idx val="3"/>
              <c:layout>
                <c:manualLayout>
                  <c:x val="-6.4150539933711106E-3"/>
                  <c:y val="0.12081060015588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5AB-4D25-B0E6-0F424BE2D3EA}"/>
                </c:ext>
              </c:extLst>
            </c:dLbl>
            <c:dLbl>
              <c:idx val="4"/>
              <c:layout>
                <c:manualLayout>
                  <c:x val="-6.4145463728770757E-3"/>
                  <c:y val="0.12076557460272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E1-4F9C-97D7-8727BC2227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55.43</c:v>
                </c:pt>
                <c:pt idx="1">
                  <c:v>55.73</c:v>
                </c:pt>
                <c:pt idx="2">
                  <c:v>55.19</c:v>
                </c:pt>
                <c:pt idx="3">
                  <c:v>54.19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AB-4D25-B0E6-0F424BE2D3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8772736"/>
        <c:axId val="38775808"/>
        <c:axId val="0"/>
      </c:bar3DChart>
      <c:catAx>
        <c:axId val="38772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479891913679904"/>
              <c:y val="0.730021080989140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5808"/>
        <c:crosses val="autoZero"/>
        <c:auto val="1"/>
        <c:lblAlgn val="ctr"/>
        <c:lblOffset val="100"/>
        <c:noMultiLvlLbl val="0"/>
      </c:catAx>
      <c:valAx>
        <c:axId val="38775808"/>
        <c:scaling>
          <c:orientation val="minMax"/>
          <c:max val="0.95000000000000007"/>
          <c:min val="0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8772736"/>
        <c:crosses val="autoZero"/>
        <c:crossBetween val="between"/>
        <c:majorUnit val="0.1"/>
      </c:valAx>
    </c:plotArea>
    <c:legend>
      <c:legendPos val="t"/>
      <c:layout/>
      <c:overlay val="0"/>
      <c:txPr>
        <a:bodyPr/>
        <a:lstStyle/>
        <a:p>
          <a:pPr algn="just"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3405273370735399E-3"/>
                  <c:y val="8.296460848240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CFF-47F4-BEF2-15CDCA468824}"/>
                </c:ext>
              </c:extLst>
            </c:dLbl>
            <c:dLbl>
              <c:idx val="1"/>
              <c:layout>
                <c:manualLayout>
                  <c:x val="1.0258164077283458E-3"/>
                  <c:y val="8.93815394582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CFF-47F4-BEF2-15CDCA468824}"/>
                </c:ext>
              </c:extLst>
            </c:dLbl>
            <c:dLbl>
              <c:idx val="2"/>
              <c:layout>
                <c:manualLayout>
                  <c:x val="7.6285494648773086E-3"/>
                  <c:y val="9.948924834595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CFF-47F4-BEF2-15CDCA468824}"/>
                </c:ext>
              </c:extLst>
            </c:dLbl>
            <c:dLbl>
              <c:idx val="3"/>
              <c:layout>
                <c:manualLayout>
                  <c:x val="5.6557476947405342E-3"/>
                  <c:y val="9.3789636775903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CFF-47F4-BEF2-15CDCA468824}"/>
                </c:ext>
              </c:extLst>
            </c:dLbl>
            <c:dLbl>
              <c:idx val="4"/>
              <c:layout>
                <c:manualLayout>
                  <c:x val="5.4843798400213374E-3"/>
                  <c:y val="8.3411009375210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FF-47F4-BEF2-15CDCA468824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FF-47F4-BEF2-15CDCA468824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FF-47F4-BEF2-15CDCA4688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87.92</c:v>
                </c:pt>
                <c:pt idx="1">
                  <c:v>90.73</c:v>
                </c:pt>
                <c:pt idx="2">
                  <c:v>91.67</c:v>
                </c:pt>
                <c:pt idx="3">
                  <c:v>91.52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CFF-47F4-BEF2-15CDCA4688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8827904"/>
        <c:axId val="38835328"/>
        <c:axId val="0"/>
      </c:bar3DChart>
      <c:catAx>
        <c:axId val="38827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6681696141825115"/>
              <c:y val="0.828978857957715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35328"/>
        <c:crosses val="autoZero"/>
        <c:auto val="1"/>
        <c:lblAlgn val="ctr"/>
        <c:lblOffset val="100"/>
        <c:noMultiLvlLbl val="0"/>
      </c:catAx>
      <c:valAx>
        <c:axId val="3883532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882790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6203473547476626E-2"/>
                  <c:y val="0.1271472580585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3C-4509-8467-52CAF3729177}"/>
                </c:ext>
              </c:extLst>
            </c:dLbl>
            <c:dLbl>
              <c:idx val="1"/>
              <c:layout>
                <c:manualLayout>
                  <c:x val="1.8176155464755994E-2"/>
                  <c:y val="0.114293205206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3C-4509-8467-52CAF3729177}"/>
                </c:ext>
              </c:extLst>
            </c:dLbl>
            <c:dLbl>
              <c:idx val="2"/>
              <c:layout>
                <c:manualLayout>
                  <c:x val="2.0491347360655918E-2"/>
                  <c:y val="9.063952510822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3C-4509-8467-52CAF3729177}"/>
                </c:ext>
              </c:extLst>
            </c:dLbl>
            <c:dLbl>
              <c:idx val="3"/>
              <c:layout>
                <c:manualLayout>
                  <c:x val="1.6374812940428755E-2"/>
                  <c:y val="9.5905397818757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83C-4509-8467-52CAF3729177}"/>
                </c:ext>
              </c:extLst>
            </c:dLbl>
            <c:dLbl>
              <c:idx val="4"/>
              <c:layout>
                <c:manualLayout>
                  <c:x val="2.2635199863603715E-2"/>
                  <c:y val="-1.6571055653873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3C-4509-8467-52CAF3729177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3C-4509-8467-52CAF3729177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3C-4509-8467-52CAF3729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72.989999999999995</c:v>
                </c:pt>
                <c:pt idx="1">
                  <c:v>78.989999999999995</c:v>
                </c:pt>
                <c:pt idx="2">
                  <c:v>85.37</c:v>
                </c:pt>
                <c:pt idx="3">
                  <c:v>85.38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83C-4509-8467-52CAF37291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8907264"/>
        <c:axId val="38918784"/>
        <c:axId val="0"/>
      </c:bar3DChart>
      <c:catAx>
        <c:axId val="38907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683089645952041"/>
              <c:y val="0.771084721901619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18784"/>
        <c:crosses val="autoZero"/>
        <c:auto val="1"/>
        <c:lblAlgn val="ctr"/>
        <c:lblOffset val="100"/>
        <c:noMultiLvlLbl val="0"/>
      </c:catAx>
      <c:valAx>
        <c:axId val="3891878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890726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7.1089189746524866E-4"/>
                  <c:y val="0.120937990657681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8F-49B3-8C3E-510035832C12}"/>
                </c:ext>
              </c:extLst>
            </c:dLbl>
            <c:dLbl>
              <c:idx val="1"/>
              <c:layout>
                <c:manualLayout>
                  <c:x val="0"/>
                  <c:y val="0.10608320901707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58F-49B3-8C3E-510035832C12}"/>
                </c:ext>
              </c:extLst>
            </c:dLbl>
            <c:dLbl>
              <c:idx val="2"/>
              <c:layout>
                <c:manualLayout>
                  <c:x val="2.137894174238297E-3"/>
                  <c:y val="9.2822807889938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58F-49B3-8C3E-510035832C12}"/>
                </c:ext>
              </c:extLst>
            </c:dLbl>
            <c:dLbl>
              <c:idx val="3"/>
              <c:layout>
                <c:manualLayout>
                  <c:x val="0"/>
                  <c:y val="0.125973810707773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58F-49B3-8C3E-510035832C12}"/>
                </c:ext>
              </c:extLst>
            </c:dLbl>
            <c:dLbl>
              <c:idx val="6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8F-49B3-8C3E-510035832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6.1</c:v>
                </c:pt>
                <c:pt idx="3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8F-49B3-8C3E-510035832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39044608"/>
        <c:axId val="39046528"/>
      </c:barChart>
      <c:catAx>
        <c:axId val="39044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194420963651738"/>
              <c:y val="0.864499850362741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46528"/>
        <c:crosses val="autoZero"/>
        <c:auto val="1"/>
        <c:lblAlgn val="ctr"/>
        <c:lblOffset val="100"/>
        <c:noMultiLvlLbl val="0"/>
      </c:catAx>
      <c:valAx>
        <c:axId val="39046528"/>
        <c:scaling>
          <c:orientation val="minMax"/>
          <c:max val="20"/>
          <c:min val="0"/>
        </c:scaling>
        <c:delete val="1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5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39044608"/>
        <c:crosses val="autoZero"/>
        <c:crossBetween val="between"/>
        <c:majorUnit val="5"/>
        <c:minorUnit val="2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3955227697485E-2"/>
          <c:y val="0.14025248229012924"/>
          <c:w val="0.9290377702893623"/>
          <c:h val="0.763669984465238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населения, систематически занимающегося физической культурой и спортом,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8.8736493392484253E-2"/>
                  <c:y val="7.9942223288570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EAE-4118-9126-706E912350B2}"/>
                </c:ext>
              </c:extLst>
            </c:dLbl>
            <c:dLbl>
              <c:idx val="1"/>
              <c:layout>
                <c:manualLayout>
                  <c:x val="-8.0928548610371631E-2"/>
                  <c:y val="4.574151222786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EAE-4118-9126-706E912350B2}"/>
                </c:ext>
              </c:extLst>
            </c:dLbl>
            <c:dLbl>
              <c:idx val="2"/>
              <c:layout>
                <c:manualLayout>
                  <c:x val="-8.7303726050322938E-2"/>
                  <c:y val="4.687087244288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EAE-4118-9126-706E912350B2}"/>
                </c:ext>
              </c:extLst>
            </c:dLbl>
            <c:dLbl>
              <c:idx val="3"/>
              <c:layout>
                <c:manualLayout>
                  <c:x val="-9.5811788301246717E-2"/>
                  <c:y val="-5.8523155519687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EAE-4118-9126-706E912350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37.6</c:v>
                </c:pt>
                <c:pt idx="1">
                  <c:v>40.549999999999997</c:v>
                </c:pt>
                <c:pt idx="2">
                  <c:v>42.71</c:v>
                </c:pt>
                <c:pt idx="3">
                  <c:v>43.7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AE-4118-9126-706E91235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39196160"/>
        <c:axId val="39198080"/>
      </c:barChart>
      <c:catAx>
        <c:axId val="391961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1.5032989367437579E-2"/>
              <c:y val="5.590963179464061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98080"/>
        <c:crosses val="autoZero"/>
        <c:auto val="1"/>
        <c:lblAlgn val="ctr"/>
        <c:lblOffset val="100"/>
        <c:noMultiLvlLbl val="0"/>
      </c:catAx>
      <c:valAx>
        <c:axId val="39198080"/>
        <c:scaling>
          <c:orientation val="minMax"/>
          <c:max val="5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196160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>
        <c:manualLayout>
          <c:xMode val="edge"/>
          <c:yMode val="edge"/>
          <c:x val="0.12481241463388049"/>
          <c:y val="2.275588127661328E-2"/>
          <c:w val="0.78454504517774404"/>
          <c:h val="0.10678478226592741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17382916844613"/>
          <c:y val="0.12524385538764177"/>
          <c:w val="0.83731315654010974"/>
          <c:h val="0.788311515408400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роста среднемесячной заработной платы, руб.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-0.1196122911940606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942-4B9D-BDD1-8043336B1131}"/>
                </c:ext>
              </c:extLst>
            </c:dLbl>
            <c:dLbl>
              <c:idx val="1"/>
              <c:layout>
                <c:manualLayout>
                  <c:x val="-0.105176325015467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942-4B9D-BDD1-8043336B1131}"/>
                </c:ext>
              </c:extLst>
            </c:dLbl>
            <c:dLbl>
              <c:idx val="2"/>
              <c:layout>
                <c:manualLayout>
                  <c:x val="-0.1031140441328108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942-4B9D-BDD1-8043336B1131}"/>
                </c:ext>
              </c:extLst>
            </c:dLbl>
            <c:dLbl>
              <c:idx val="3"/>
              <c:layout>
                <c:manualLayout>
                  <c:x val="-0.1093008867807796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942-4B9D-BDD1-8043336B11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25361</c:v>
                </c:pt>
                <c:pt idx="1">
                  <c:v>27755.599999999999</c:v>
                </c:pt>
                <c:pt idx="2">
                  <c:v>30738.2</c:v>
                </c:pt>
                <c:pt idx="3">
                  <c:v>35424.5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2-4B9D-BDD1-8043336B11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9881472"/>
        <c:axId val="32899456"/>
      </c:barChart>
      <c:catAx>
        <c:axId val="298814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7.008036400069502E-2"/>
              <c:y val="7.439640697086777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99456"/>
        <c:crosses val="autoZero"/>
        <c:auto val="1"/>
        <c:lblAlgn val="ctr"/>
        <c:lblOffset val="100"/>
        <c:noMultiLvlLbl val="0"/>
      </c:catAx>
      <c:valAx>
        <c:axId val="32899456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29881472"/>
        <c:crosses val="autoZero"/>
        <c:crossBetween val="between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инвестиций в основной капитал (за исключением бюджетных средств), млн. 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9.4664775621862158E-4"/>
                  <c:y val="0.11489064097458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70-49AE-96FB-6A325651462C}"/>
                </c:ext>
              </c:extLst>
            </c:dLbl>
            <c:dLbl>
              <c:idx val="1"/>
              <c:layout>
                <c:manualLayout>
                  <c:x val="3.1696157130023284E-3"/>
                  <c:y val="0.12478450885495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570-49AE-96FB-6A325651462C}"/>
                </c:ext>
              </c:extLst>
            </c:dLbl>
            <c:dLbl>
              <c:idx val="2"/>
              <c:layout>
                <c:manualLayout>
                  <c:x val="3.3409508543293435E-3"/>
                  <c:y val="0.10302942164111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570-49AE-96FB-6A325651462C}"/>
                </c:ext>
              </c:extLst>
            </c:dLbl>
            <c:dLbl>
              <c:idx val="3"/>
              <c:layout>
                <c:manualLayout>
                  <c:x val="5.6557476947405342E-3"/>
                  <c:y val="0.10795092107250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570-49AE-96FB-6A325651462C}"/>
                </c:ext>
              </c:extLst>
            </c:dLbl>
            <c:dLbl>
              <c:idx val="4"/>
              <c:layout>
                <c:manualLayout>
                  <c:x val="1.620370370370362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70-49AE-96FB-6A325651462C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70-49AE-96FB-6A325651462C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70-49AE-96FB-6A32565146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8006.8</c:v>
                </c:pt>
                <c:pt idx="1">
                  <c:v>9137</c:v>
                </c:pt>
                <c:pt idx="2">
                  <c:v>10699.5</c:v>
                </c:pt>
                <c:pt idx="3">
                  <c:v>8145.1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570-49AE-96FB-6A32565146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2971392"/>
        <c:axId val="32978816"/>
        <c:axId val="0"/>
      </c:bar3DChart>
      <c:catAx>
        <c:axId val="32971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254319145362482"/>
              <c:y val="0.8199416522748782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78816"/>
        <c:crosses val="autoZero"/>
        <c:auto val="1"/>
        <c:lblAlgn val="ctr"/>
        <c:lblOffset val="100"/>
        <c:noMultiLvlLbl val="0"/>
      </c:catAx>
      <c:valAx>
        <c:axId val="3297881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2971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328276992495672E-2"/>
          <c:y val="3.1864046733935211E-2"/>
          <c:w val="0.9777219963486985"/>
          <c:h val="0.12142208989675547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поголовья КРС, гол.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922743212343152E-2"/>
                  <c:y val="-3.5719111807950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DC4-4EF4-9F9A-87782B519F16}"/>
                </c:ext>
              </c:extLst>
            </c:dLbl>
            <c:dLbl>
              <c:idx val="1"/>
              <c:layout>
                <c:manualLayout>
                  <c:x val="2.032001015519419E-2"/>
                  <c:y val="-3.7715487311296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DC4-4EF4-9F9A-87782B519F16}"/>
                </c:ext>
              </c:extLst>
            </c:dLbl>
            <c:dLbl>
              <c:idx val="2"/>
              <c:layout>
                <c:manualLayout>
                  <c:x val="1.8347545991247223E-2"/>
                  <c:y val="-3.9653503862145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DC4-4EF4-9F9A-87782B519F16}"/>
                </c:ext>
              </c:extLst>
            </c:dLbl>
            <c:dLbl>
              <c:idx val="3"/>
              <c:layout>
                <c:manualLayout>
                  <c:x val="1.4230944915836465E-2"/>
                  <c:y val="-3.076858740439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DC4-4EF4-9F9A-87782B519F16}"/>
                </c:ext>
              </c:extLst>
            </c:dLbl>
            <c:dLbl>
              <c:idx val="4"/>
              <c:layout>
                <c:manualLayout>
                  <c:x val="1.6203642354760166E-2"/>
                  <c:y val="-4.552509112256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C4-4EF4-9F9A-87782B519F16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C4-4EF4-9F9A-87782B519F16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C4-4EF4-9F9A-87782B519F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15818</c:v>
                </c:pt>
                <c:pt idx="1">
                  <c:v>18042</c:v>
                </c:pt>
                <c:pt idx="2">
                  <c:v>16148</c:v>
                </c:pt>
                <c:pt idx="3">
                  <c:v>28976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DC4-4EF4-9F9A-87782B519F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3010048"/>
        <c:axId val="33013120"/>
        <c:axId val="0"/>
      </c:bar3DChart>
      <c:catAx>
        <c:axId val="33010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8396778144183363"/>
              <c:y val="0.8181350295382457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013120"/>
        <c:crosses val="autoZero"/>
        <c:auto val="1"/>
        <c:lblAlgn val="ctr"/>
        <c:lblOffset val="100"/>
        <c:noMultiLvlLbl val="0"/>
      </c:catAx>
      <c:valAx>
        <c:axId val="3301312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301004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7.7375866133325269E-2"/>
          <c:y val="1.7491123601979734E-2"/>
          <c:w val="0.90490734622297775"/>
          <c:h val="0.916480366506956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млн.руб.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7.1089611294414723E-4"/>
                  <c:y val="-5.03586216400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91E-49A4-B0FA-2686644556A0}"/>
                </c:ext>
              </c:extLst>
            </c:dLbl>
            <c:dLbl>
              <c:idx val="1"/>
              <c:layout>
                <c:manualLayout>
                  <c:x val="0"/>
                  <c:y val="-2.2353504710202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1E-49A4-B0FA-2686644556A0}"/>
                </c:ext>
              </c:extLst>
            </c:dLbl>
            <c:dLbl>
              <c:idx val="2"/>
              <c:layout>
                <c:manualLayout>
                  <c:x val="2.1353833013025838E-3"/>
                  <c:y val="1.2616704516780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91E-49A4-B0FA-2686644556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20686.099999999999</c:v>
                </c:pt>
                <c:pt idx="1">
                  <c:v>19985.900000000001</c:v>
                </c:pt>
                <c:pt idx="2">
                  <c:v>19755.5</c:v>
                </c:pt>
                <c:pt idx="3">
                  <c:v>20858.3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1E-49A4-B0FA-268664455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shape val="cone"/>
        <c:axId val="33093504"/>
        <c:axId val="32120832"/>
        <c:axId val="37723648"/>
      </c:bar3DChart>
      <c:catAx>
        <c:axId val="33093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635975009066798"/>
              <c:y val="0.726885219426124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20832"/>
        <c:crosses val="autoZero"/>
        <c:auto val="1"/>
        <c:lblAlgn val="ctr"/>
        <c:lblOffset val="100"/>
        <c:noMultiLvlLbl val="0"/>
      </c:catAx>
      <c:valAx>
        <c:axId val="32120832"/>
        <c:scaling>
          <c:orientation val="minMax"/>
          <c:max val="20000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3093504"/>
        <c:crosses val="autoZero"/>
        <c:crossBetween val="between"/>
        <c:majorUnit val="5000"/>
      </c:valAx>
      <c:serAx>
        <c:axId val="37723648"/>
        <c:scaling>
          <c:orientation val="minMax"/>
        </c:scaling>
        <c:delete val="1"/>
        <c:axPos val="b"/>
        <c:majorTickMark val="out"/>
        <c:minorTickMark val="none"/>
        <c:tickLblPos val="nextTo"/>
        <c:crossAx val="32120832"/>
        <c:crosses val="autoZero"/>
      </c:serAx>
    </c:plotArea>
    <c:legend>
      <c:legendPos val="t"/>
      <c:layout>
        <c:manualLayout>
          <c:xMode val="edge"/>
          <c:yMode val="edge"/>
          <c:x val="0.28088680618958506"/>
          <c:y val="7.6640587577838093E-2"/>
          <c:w val="0.45530928589083314"/>
          <c:h val="5.7745212792038231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Предпринимательская активность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669291338582671E-2"/>
          <c:y val="0.11543650793650795"/>
          <c:w val="0.86792067658209393"/>
          <c:h val="0.613438007749031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субъектов малого и среднего предпринимательства в расчёте на 10 тыс. чел населения, ед.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lumMod val="110000"/>
                    <a:satMod val="105000"/>
                    <a:tint val="67000"/>
                  </a:srgbClr>
                </a:gs>
                <a:gs pos="50000">
                  <a:srgbClr val="8064A2">
                    <a:lumMod val="105000"/>
                    <a:satMod val="103000"/>
                    <a:tint val="73000"/>
                  </a:srgbClr>
                </a:gs>
                <a:gs pos="100000">
                  <a:srgbClr val="8064A2">
                    <a:lumMod val="105000"/>
                    <a:satMod val="109000"/>
                    <a:tint val="81000"/>
                  </a:srgbClr>
                </a:gs>
              </a:gsLst>
              <a:lin ang="5400000" scaled="0"/>
            </a:gradFill>
            <a:ln w="6350" cap="flat" cmpd="sng" algn="ctr">
              <a:solidFill>
                <a:srgbClr val="8064A2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dLbl>
              <c:idx val="0"/>
              <c:layout>
                <c:manualLayout>
                  <c:x val="0"/>
                  <c:y val="0.115079365079365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076-4950-B7E0-126FC47A39BD}"/>
                </c:ext>
              </c:extLst>
            </c:dLbl>
            <c:dLbl>
              <c:idx val="1"/>
              <c:layout>
                <c:manualLayout>
                  <c:x val="-4.2437781360066642E-17"/>
                  <c:y val="0.1825396825396825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076-4950-B7E0-126FC47A39BD}"/>
                </c:ext>
              </c:extLst>
            </c:dLbl>
            <c:dLbl>
              <c:idx val="2"/>
              <c:layout>
                <c:manualLayout>
                  <c:x val="2.3148148148147301E-3"/>
                  <c:y val="0.130952380952380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076-4950-B7E0-126FC47A39BD}"/>
                </c:ext>
              </c:extLst>
            </c:dLbl>
            <c:dLbl>
              <c:idx val="3"/>
              <c:layout>
                <c:manualLayout>
                  <c:x val="2.3148148148148147E-3"/>
                  <c:y val="0.214285714285714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076-4950-B7E0-126FC47A39BD}"/>
                </c:ext>
              </c:extLst>
            </c:dLbl>
            <c:dLbl>
              <c:idx val="4"/>
              <c:layout>
                <c:manualLayout>
                  <c:x val="0"/>
                  <c:y val="0.3134920634920634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76-4950-B7E0-126FC47A3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368.7</c:v>
                </c:pt>
                <c:pt idx="1">
                  <c:v>396.7</c:v>
                </c:pt>
                <c:pt idx="2">
                  <c:v>420.1</c:v>
                </c:pt>
                <c:pt idx="3">
                  <c:v>434.7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76-4950-B7E0-126FC47A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3118848"/>
        <c:axId val="3313292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В % к соответствующему периоду предыдущего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98148148148150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076-4950-B7E0-126FC47A39BD}"/>
                </c:ext>
              </c:extLst>
            </c:dLbl>
            <c:dLbl>
              <c:idx val="1"/>
              <c:layout>
                <c:manualLayout>
                  <c:x val="-2.546296296296296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076-4950-B7E0-126FC47A39BD}"/>
                </c:ext>
              </c:extLst>
            </c:dLbl>
            <c:dLbl>
              <c:idx val="2"/>
              <c:layout>
                <c:manualLayout>
                  <c:x val="-2.6548672566371681E-2"/>
                  <c:y val="-5.9080236746910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076-4950-B7E0-126FC47A39BD}"/>
                </c:ext>
              </c:extLst>
            </c:dLbl>
            <c:dLbl>
              <c:idx val="3"/>
              <c:layout>
                <c:manualLayout>
                  <c:x val="-3.3800406217659368E-2"/>
                  <c:y val="-3.571418902150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076-4950-B7E0-126FC47A39BD}"/>
                </c:ext>
              </c:extLst>
            </c:dLbl>
            <c:dLbl>
              <c:idx val="4"/>
              <c:layout>
                <c:manualLayout>
                  <c:x val="-4.6296296296296294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076-4950-B7E0-126FC47A3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112.5</c:v>
                </c:pt>
                <c:pt idx="1">
                  <c:v>107.6</c:v>
                </c:pt>
                <c:pt idx="2">
                  <c:v>105.9</c:v>
                </c:pt>
                <c:pt idx="3">
                  <c:v>103.5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F076-4950-B7E0-126FC47A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36000"/>
        <c:axId val="33134464"/>
      </c:lineChart>
      <c:catAx>
        <c:axId val="3311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32928"/>
        <c:crosses val="autoZero"/>
        <c:auto val="1"/>
        <c:lblAlgn val="ctr"/>
        <c:lblOffset val="100"/>
        <c:noMultiLvlLbl val="0"/>
      </c:catAx>
      <c:valAx>
        <c:axId val="3313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18848"/>
        <c:crosses val="autoZero"/>
        <c:crossBetween val="between"/>
      </c:valAx>
      <c:valAx>
        <c:axId val="331344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36000"/>
        <c:crosses val="max"/>
        <c:crossBetween val="between"/>
      </c:valAx>
      <c:catAx>
        <c:axId val="33136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134464"/>
        <c:crosses val="autoZero"/>
        <c:auto val="1"/>
        <c:lblAlgn val="ctr"/>
        <c:lblOffset val="100"/>
        <c:noMultiLvlLbl val="0"/>
      </c:catAx>
      <c:spPr>
        <a:gradFill flip="none" rotWithShape="1">
          <a:gsLst>
            <a:gs pos="0">
              <a:srgbClr val="66FFFF">
                <a:tint val="66000"/>
                <a:satMod val="160000"/>
              </a:srgbClr>
            </a:gs>
            <a:gs pos="50000">
              <a:srgbClr val="66FFFF">
                <a:tint val="44500"/>
                <a:satMod val="160000"/>
              </a:srgbClr>
            </a:gs>
            <a:gs pos="100000">
              <a:srgbClr val="66FFFF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rgbClr val="4BACC6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3.1423155438903491E-3"/>
          <c:y val="0.80505811773528313"/>
          <c:w val="0.97519685039370074"/>
          <c:h val="0.171132358455193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Введено в эксплуатацию жилья, кв.м.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7.1089611294414723E-4"/>
                  <c:y val="-5.03586216400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CAE-4A57-963B-CF94F70CF374}"/>
                </c:ext>
              </c:extLst>
            </c:dLbl>
            <c:dLbl>
              <c:idx val="6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AE-4A57-963B-CF94F70CF3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87688</c:v>
                </c:pt>
                <c:pt idx="1">
                  <c:v>88791</c:v>
                </c:pt>
                <c:pt idx="2">
                  <c:v>89010</c:v>
                </c:pt>
                <c:pt idx="3">
                  <c:v>117826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AE-4A57-963B-CF94F70CF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38311808"/>
        <c:axId val="38313984"/>
      </c:barChart>
      <c:catAx>
        <c:axId val="38311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194420963651738"/>
              <c:y val="0.864499850362741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13984"/>
        <c:crosses val="autoZero"/>
        <c:auto val="1"/>
        <c:lblAlgn val="ctr"/>
        <c:lblOffset val="100"/>
        <c:noMultiLvlLbl val="0"/>
      </c:catAx>
      <c:valAx>
        <c:axId val="38313984"/>
        <c:scaling>
          <c:orientation val="minMax"/>
          <c:max val="120000"/>
          <c:min val="0"/>
        </c:scaling>
        <c:delete val="1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5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38311808"/>
        <c:crosses val="autoZero"/>
        <c:crossBetween val="between"/>
        <c:majorUnit val="50000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17382916844613"/>
          <c:y val="0.12524385538764177"/>
          <c:w val="0.83731315654010974"/>
          <c:h val="0.788311515408400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площадь жилых помещений,введенная в действие за один год, приходящаяся в среднем на 1 жителя, кв. метров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-0.1196122911940606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49-48C4-A54D-DD93EA5C584A}"/>
                </c:ext>
              </c:extLst>
            </c:dLbl>
            <c:dLbl>
              <c:idx val="1"/>
              <c:layout>
                <c:manualLayout>
                  <c:x val="-0.105176325015467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E49-48C4-A54D-DD93EA5C584A}"/>
                </c:ext>
              </c:extLst>
            </c:dLbl>
            <c:dLbl>
              <c:idx val="2"/>
              <c:layout>
                <c:manualLayout>
                  <c:x val="-0.1031140441328108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E49-48C4-A54D-DD93EA5C584A}"/>
                </c:ext>
              </c:extLst>
            </c:dLbl>
            <c:dLbl>
              <c:idx val="3"/>
              <c:layout>
                <c:manualLayout>
                  <c:x val="-0.1093008867807796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E49-48C4-A54D-DD93EA5C58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2.6739999999999999</c:v>
                </c:pt>
                <c:pt idx="1">
                  <c:v>2.67</c:v>
                </c:pt>
                <c:pt idx="2">
                  <c:v>2.61</c:v>
                </c:pt>
                <c:pt idx="3">
                  <c:v>3.37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49-48C4-A54D-DD93EA5C58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8601472"/>
        <c:axId val="38629376"/>
      </c:barChart>
      <c:catAx>
        <c:axId val="386014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7.008036400069502E-2"/>
              <c:y val="7.439640697086777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29376"/>
        <c:crosses val="autoZero"/>
        <c:auto val="1"/>
        <c:lblAlgn val="ctr"/>
        <c:lblOffset val="100"/>
        <c:noMultiLvlLbl val="0"/>
      </c:catAx>
      <c:valAx>
        <c:axId val="38629376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38601472"/>
        <c:crosses val="autoZero"/>
        <c:crossBetween val="between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среднегодовой численности постоянного населения, человек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922743212343152E-2"/>
                  <c:y val="-3.5719111807950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1E9-4C95-BD29-AB8FE4120138}"/>
                </c:ext>
              </c:extLst>
            </c:dLbl>
            <c:dLbl>
              <c:idx val="1"/>
              <c:layout>
                <c:manualLayout>
                  <c:x val="1.6032302961808197E-2"/>
                  <c:y val="-3.4096226571027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1E9-4C95-BD29-AB8FE4120138}"/>
                </c:ext>
              </c:extLst>
            </c:dLbl>
            <c:dLbl>
              <c:idx val="2"/>
              <c:layout>
                <c:manualLayout>
                  <c:x val="1.8347545991247223E-2"/>
                  <c:y val="-3.9653503862145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1E9-4C95-BD29-AB8FE4120138}"/>
                </c:ext>
              </c:extLst>
            </c:dLbl>
            <c:dLbl>
              <c:idx val="3"/>
              <c:layout>
                <c:manualLayout>
                  <c:x val="1.4230944915836465E-2"/>
                  <c:y val="-3.076858740439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1E9-4C95-BD29-AB8FE4120138}"/>
                </c:ext>
              </c:extLst>
            </c:dLbl>
            <c:dLbl>
              <c:idx val="4"/>
              <c:layout>
                <c:manualLayout>
                  <c:x val="2.2635199863603715E-2"/>
                  <c:y val="-1.6571055653873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E9-4C95-BD29-AB8FE4120138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E9-4C95-BD29-AB8FE4120138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E9-4C95-BD29-AB8FE41201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32616</c:v>
                </c:pt>
                <c:pt idx="1">
                  <c:v>33021</c:v>
                </c:pt>
                <c:pt idx="2">
                  <c:v>33656</c:v>
                </c:pt>
                <c:pt idx="3">
                  <c:v>34968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1E9-4C95-BD29-AB8FE41201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8368768"/>
        <c:axId val="38372096"/>
        <c:axId val="0"/>
      </c:bar3DChart>
      <c:catAx>
        <c:axId val="38368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683089645952041"/>
              <c:y val="0.771084721901619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72096"/>
        <c:crosses val="autoZero"/>
        <c:auto val="1"/>
        <c:lblAlgn val="ctr"/>
        <c:lblOffset val="100"/>
        <c:noMultiLvlLbl val="0"/>
      </c:catAx>
      <c:valAx>
        <c:axId val="3837209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836876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2C8A-2A03-489C-A765-6D431D96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nasorokina</cp:lastModifiedBy>
  <cp:revision>2</cp:revision>
  <cp:lastPrinted>2015-04-30T08:32:00Z</cp:lastPrinted>
  <dcterms:created xsi:type="dcterms:W3CDTF">2019-04-30T11:37:00Z</dcterms:created>
  <dcterms:modified xsi:type="dcterms:W3CDTF">2019-04-30T11:37:00Z</dcterms:modified>
</cp:coreProperties>
</file>