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67" w:rsidRDefault="00B46B67" w:rsidP="00B46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</w:t>
      </w:r>
    </w:p>
    <w:p w:rsidR="00B46B67" w:rsidRDefault="00B46B67" w:rsidP="00B46B67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Рамонского муниципального района Воронежской области</w:t>
      </w:r>
    </w:p>
    <w:p w:rsidR="00B46B67" w:rsidRDefault="00B46B67" w:rsidP="00B46B67">
      <w:pPr>
        <w:jc w:val="center"/>
        <w:rPr>
          <w:sz w:val="20"/>
          <w:szCs w:val="20"/>
        </w:rPr>
      </w:pPr>
      <w:r>
        <w:rPr>
          <w:sz w:val="20"/>
          <w:szCs w:val="20"/>
        </w:rPr>
        <w:t>Воронежская область, Рамонский район, п. Рамонь, ул. 50 Лет ВЛКСМ, д. 5, тел: 8(47340) 22746</w:t>
      </w:r>
    </w:p>
    <w:p w:rsidR="00B46B67" w:rsidRDefault="00B46B67" w:rsidP="00B46B67">
      <w:pPr>
        <w:jc w:val="center"/>
        <w:rPr>
          <w:b/>
        </w:rPr>
      </w:pPr>
    </w:p>
    <w:p w:rsidR="00B46B67" w:rsidRDefault="00B46B67" w:rsidP="00B46B67">
      <w:pPr>
        <w:jc w:val="center"/>
        <w:rPr>
          <w:sz w:val="28"/>
          <w:szCs w:val="28"/>
        </w:rPr>
      </w:pPr>
    </w:p>
    <w:p w:rsidR="00B46B67" w:rsidRDefault="00B46B67" w:rsidP="00B46B6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B46B67" w:rsidRDefault="00B46B67" w:rsidP="00B46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административной комиссии </w:t>
      </w:r>
    </w:p>
    <w:p w:rsidR="00B46B67" w:rsidRDefault="00B46B67" w:rsidP="00B46B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Рамонского муниципального района Воронежской области</w:t>
      </w:r>
    </w:p>
    <w:p w:rsidR="00B46B67" w:rsidRDefault="00CB5C92" w:rsidP="00B46B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</w:t>
      </w:r>
      <w:r w:rsidR="00B46B67">
        <w:rPr>
          <w:sz w:val="28"/>
          <w:szCs w:val="28"/>
        </w:rPr>
        <w:t xml:space="preserve"> года</w:t>
      </w:r>
    </w:p>
    <w:p w:rsidR="00B46B67" w:rsidRDefault="00B46B67" w:rsidP="00B46B67">
      <w:pPr>
        <w:jc w:val="center"/>
        <w:rPr>
          <w:sz w:val="28"/>
          <w:szCs w:val="28"/>
        </w:rPr>
      </w:pPr>
    </w:p>
    <w:p w:rsidR="00B46B67" w:rsidRDefault="00B46B67" w:rsidP="00B46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Рамонского муниципального района Воронежской области информи</w:t>
      </w:r>
      <w:r w:rsidR="00CB5C92">
        <w:rPr>
          <w:sz w:val="28"/>
          <w:szCs w:val="28"/>
        </w:rPr>
        <w:t>рует, что за период с 01 января 2015 года по 31 марта 2015</w:t>
      </w:r>
      <w:r>
        <w:rPr>
          <w:sz w:val="28"/>
          <w:szCs w:val="28"/>
        </w:rPr>
        <w:t xml:space="preserve"> года администрати</w:t>
      </w:r>
      <w:r w:rsidR="00CB5C92">
        <w:rPr>
          <w:sz w:val="28"/>
          <w:szCs w:val="28"/>
        </w:rPr>
        <w:t>вной комиссией было проведено 7</w:t>
      </w:r>
      <w:r>
        <w:rPr>
          <w:sz w:val="28"/>
          <w:szCs w:val="28"/>
        </w:rPr>
        <w:t xml:space="preserve"> заседаний, на</w:t>
      </w:r>
      <w:r w:rsidR="00CB5C92">
        <w:rPr>
          <w:sz w:val="28"/>
          <w:szCs w:val="28"/>
        </w:rPr>
        <w:t xml:space="preserve"> которых было рассмотрено 15 административных дел</w:t>
      </w:r>
      <w:r>
        <w:rPr>
          <w:sz w:val="28"/>
          <w:szCs w:val="28"/>
        </w:rPr>
        <w:t>. Сумма административных штрафов наложенных по рассмотренным админи</w:t>
      </w:r>
      <w:r w:rsidR="00CB5C92">
        <w:rPr>
          <w:sz w:val="28"/>
          <w:szCs w:val="28"/>
        </w:rPr>
        <w:t>стративным делам составила 27500</w:t>
      </w:r>
      <w:r>
        <w:rPr>
          <w:sz w:val="28"/>
          <w:szCs w:val="28"/>
        </w:rPr>
        <w:t xml:space="preserve"> рублей. В районные отделы судебных приставов УФССП России по В</w:t>
      </w:r>
      <w:r w:rsidR="00CB5C92">
        <w:rPr>
          <w:sz w:val="28"/>
          <w:szCs w:val="28"/>
        </w:rPr>
        <w:t>оронежской области направлено 18</w:t>
      </w:r>
      <w:r>
        <w:rPr>
          <w:sz w:val="28"/>
          <w:szCs w:val="28"/>
        </w:rPr>
        <w:t xml:space="preserve"> дел для возбуждения исполнительного производства.</w:t>
      </w:r>
    </w:p>
    <w:p w:rsidR="00B46B67" w:rsidRDefault="00B46B67" w:rsidP="00B46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правонарушений, рассмотренными на заседаниях административной комиссии, стали такие, как торговля в неустановленных местах, несоблюдение правил благоустройства территории муниципального образования.</w:t>
      </w:r>
    </w:p>
    <w:p w:rsidR="00B46B67" w:rsidRDefault="00B46B67" w:rsidP="00B46B67">
      <w:pPr>
        <w:pStyle w:val="a3"/>
        <w:tabs>
          <w:tab w:val="left" w:pos="6237"/>
        </w:tabs>
        <w:ind w:left="0" w:firstLine="567"/>
        <w:jc w:val="both"/>
        <w:rPr>
          <w:sz w:val="28"/>
          <w:szCs w:val="28"/>
        </w:rPr>
      </w:pPr>
    </w:p>
    <w:p w:rsidR="00B46B67" w:rsidRDefault="00B46B67" w:rsidP="00B46B67">
      <w:pPr>
        <w:tabs>
          <w:tab w:val="left" w:pos="6237"/>
        </w:tabs>
        <w:jc w:val="both"/>
        <w:rPr>
          <w:sz w:val="28"/>
          <w:szCs w:val="28"/>
        </w:rPr>
      </w:pPr>
    </w:p>
    <w:p w:rsidR="00B46B67" w:rsidRDefault="00B46B67" w:rsidP="00B46B67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46B67" w:rsidRDefault="00B46B67" w:rsidP="00B46B67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   </w:t>
      </w:r>
      <w:r>
        <w:rPr>
          <w:sz w:val="28"/>
          <w:szCs w:val="28"/>
        </w:rPr>
        <w:tab/>
        <w:t xml:space="preserve">                Г.А.</w:t>
      </w:r>
      <w:proofErr w:type="gramStart"/>
      <w:r>
        <w:rPr>
          <w:sz w:val="28"/>
          <w:szCs w:val="28"/>
        </w:rPr>
        <w:t>Коновалов</w:t>
      </w:r>
      <w:proofErr w:type="gramEnd"/>
    </w:p>
    <w:p w:rsidR="00B46B67" w:rsidRDefault="00B46B67" w:rsidP="00B46B67">
      <w:pPr>
        <w:tabs>
          <w:tab w:val="left" w:pos="6237"/>
        </w:tabs>
        <w:ind w:firstLine="720"/>
        <w:jc w:val="both"/>
        <w:rPr>
          <w:sz w:val="28"/>
          <w:szCs w:val="28"/>
        </w:rPr>
      </w:pPr>
    </w:p>
    <w:p w:rsidR="00B46B67" w:rsidRDefault="00B46B67" w:rsidP="00B46B6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46B67" w:rsidRDefault="00B46B67" w:rsidP="00B46B67">
      <w:pPr>
        <w:jc w:val="both"/>
        <w:rPr>
          <w:sz w:val="28"/>
          <w:szCs w:val="28"/>
        </w:rPr>
      </w:pPr>
    </w:p>
    <w:p w:rsidR="00B46B67" w:rsidRDefault="00B46B67" w:rsidP="00B46B67">
      <w:pPr>
        <w:rPr>
          <w:sz w:val="28"/>
          <w:szCs w:val="28"/>
        </w:rPr>
      </w:pPr>
    </w:p>
    <w:p w:rsidR="00CB77D6" w:rsidRDefault="00CB77D6"/>
    <w:sectPr w:rsidR="00CB77D6" w:rsidSect="00CB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67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681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72B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6B67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5C92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Antipov MS</cp:lastModifiedBy>
  <cp:revision>2</cp:revision>
  <dcterms:created xsi:type="dcterms:W3CDTF">2015-01-15T05:27:00Z</dcterms:created>
  <dcterms:modified xsi:type="dcterms:W3CDTF">2015-04-21T10:40:00Z</dcterms:modified>
</cp:coreProperties>
</file>