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4E" w:rsidRDefault="00CD144E" w:rsidP="00CD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3 квартале 2018 года на рассмотрение поступило 204 устных и письменных обращений граждан (во 2 квартале 2018 года – 171 обращение, в 3 квартале 2017 года – 130 обращений), в том числе:</w:t>
      </w:r>
    </w:p>
    <w:p w:rsidR="00CD144E" w:rsidRDefault="00CD144E" w:rsidP="00CD144E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3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(+36,3%)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 (-16,9%)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359A1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(+2,3%)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CD144E" w:rsidRPr="00D9054B" w:rsidRDefault="00CD144E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 (+31,7%)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 (-4,8%)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359A1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(+1,0%)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(-38,9%)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(+45,0%)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359A1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(+50,0%)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(+47,5%)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(-83,1%)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359A1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(+6,5%)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1654C">
              <w:rPr>
                <w:sz w:val="28"/>
                <w:szCs w:val="28"/>
                <w:lang w:eastAsia="en-US"/>
              </w:rPr>
              <w:t>6 (+83,3%)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917A6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(-50,0%)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359A1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(+100,0%)</w:t>
            </w:r>
          </w:p>
        </w:tc>
      </w:tr>
    </w:tbl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ind w:left="709"/>
        <w:jc w:val="both"/>
        <w:rPr>
          <w:sz w:val="28"/>
          <w:szCs w:val="28"/>
        </w:rPr>
      </w:pPr>
      <w:r w:rsidRPr="005D6D71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из вышестоящих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:rsidR="00CD144E" w:rsidRDefault="00CD144E" w:rsidP="00CD14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 за отчетный период поступило 26% (53) от общего количества письменных обращений (во 2 квартале 2018 года – 18% (26), в 3 квартале 2017 года – 35</w:t>
      </w:r>
      <w:r w:rsidRPr="007017DA">
        <w:rPr>
          <w:sz w:val="28"/>
          <w:szCs w:val="28"/>
        </w:rPr>
        <w:t>%</w:t>
      </w:r>
      <w:r>
        <w:rPr>
          <w:sz w:val="28"/>
          <w:szCs w:val="28"/>
        </w:rPr>
        <w:t xml:space="preserve"> (35)). На внутренний контроль руководством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3 квартале 2018 года было поставлено 26% (53) обращений (в 3 квартале 2017 года – 35% обращений).</w:t>
      </w:r>
    </w:p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2018 года, в сравнении с аналогичным периодом 2017 года, уменьшилось количество повторных обращений на 1,5% (в 3 квартале 2018 года – 1,5</w:t>
      </w:r>
      <w:proofErr w:type="gramStart"/>
      <w:r>
        <w:rPr>
          <w:sz w:val="28"/>
          <w:szCs w:val="28"/>
        </w:rPr>
        <w:t>%,  в</w:t>
      </w:r>
      <w:proofErr w:type="gramEnd"/>
      <w:r>
        <w:rPr>
          <w:sz w:val="28"/>
          <w:szCs w:val="28"/>
        </w:rPr>
        <w:t xml:space="preserve"> 3 квартале 2017 года – 3,0%)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2018 года, в сравнении с аналогичным периодом 2017 года, увеличилось количество коллективных обращений на 4,3% (с 5,0% до 9,3%).</w:t>
      </w:r>
    </w:p>
    <w:p w:rsidR="00CD144E" w:rsidRDefault="00CD144E" w:rsidP="00CD14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на рассмотрение </w:t>
      </w:r>
    </w:p>
    <w:p w:rsidR="00CD144E" w:rsidRDefault="00CD144E" w:rsidP="00CD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CD144E" w:rsidRDefault="00CD144E" w:rsidP="00CD144E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144E" w:rsidRPr="007E598F" w:rsidRDefault="00CD144E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(+,-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lastRenderedPageBreak/>
              <w:t>к 3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3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абсолютных цифрах и процентах</w:t>
            </w:r>
            <w:r>
              <w:rPr>
                <w:sz w:val="28"/>
                <w:szCs w:val="28"/>
              </w:rPr>
              <w:t xml:space="preserve"> (+,-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(+53,57%)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(-60,71%)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 (-7,14%)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(+50,%)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(-36,40%)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(+22,22%)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11(+22%)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2(- 50,00%)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18 </w:t>
            </w:r>
            <w:r w:rsidRPr="003927C4">
              <w:rPr>
                <w:rFonts w:ascii="Times New Roman" w:eastAsia="Calibri" w:hAnsi="Times New Roman"/>
                <w:sz w:val="28"/>
                <w:szCs w:val="28"/>
              </w:rPr>
              <w:t>(+28,57%)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(+47,31)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2E347E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(-13,17%)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1B6368" w:rsidRDefault="00CD144E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88(-1,12%)</w:t>
            </w:r>
          </w:p>
        </w:tc>
      </w:tr>
    </w:tbl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обращений непосредственно от заявителей может свидетельствовать в пользу повышения уровня доверия граждан к деятельности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 3 квартале 2018 года, показывает, что наиболее важными вопросами, затрагиваемыми в обращениях граждан, стали вопросы экономики (62,3% от общего количества обращений).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D9054B" w:rsidRDefault="00CD144E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E" w:rsidRPr="00D9054B" w:rsidRDefault="00CD144E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D144E" w:rsidRPr="00D9054B" w:rsidRDefault="00CD144E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51740" w:rsidRDefault="00CD144E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51740">
              <w:rPr>
                <w:sz w:val="28"/>
                <w:szCs w:val="28"/>
              </w:rPr>
              <w:t>3 (2,3%)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(11,2%)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(17,5%)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51740" w:rsidRDefault="00CD144E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51740">
              <w:rPr>
                <w:sz w:val="28"/>
                <w:szCs w:val="28"/>
              </w:rPr>
              <w:t>9 (6,9%)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(62,3%)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(59,1%)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51740" w:rsidRDefault="00CD144E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517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F51740">
              <w:rPr>
                <w:sz w:val="28"/>
                <w:szCs w:val="28"/>
              </w:rPr>
              <w:t xml:space="preserve"> (72,0%)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51740" w:rsidRDefault="00CD144E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51740">
              <w:rPr>
                <w:sz w:val="28"/>
                <w:szCs w:val="28"/>
              </w:rPr>
              <w:t>4 (3,05%)</w:t>
            </w:r>
          </w:p>
        </w:tc>
      </w:tr>
      <w:tr w:rsidR="00CD144E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CD144E" w:rsidRPr="00D9054B" w:rsidRDefault="00CD144E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(22,1%)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CD58A5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(18,7)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E" w:rsidRPr="00F51740" w:rsidRDefault="00CD144E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51740">
              <w:rPr>
                <w:sz w:val="28"/>
                <w:szCs w:val="28"/>
              </w:rPr>
              <w:t>22(15,8%)</w:t>
            </w:r>
          </w:p>
        </w:tc>
      </w:tr>
    </w:tbl>
    <w:p w:rsidR="00CD144E" w:rsidRDefault="00CD144E" w:rsidP="00CD144E">
      <w:pPr>
        <w:ind w:firstLine="709"/>
        <w:jc w:val="both"/>
        <w:rPr>
          <w:sz w:val="28"/>
          <w:szCs w:val="28"/>
        </w:rPr>
      </w:pP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 w:rsidRPr="00E871F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 анализа обращений в 3 квартале 2018 года, в сравнении с аналогичным периодом 2017 года, отмечается увеличение количества обращений по вопросам: 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жилищно-коммунальной сферы (в 3 квартале 2018 года – 45 обращений, в 3 квартале 2017 года – 22 обращения);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сферы (в 3 квартале 2018 года – 23, в 3 квартале 2017 года – 9 обращений);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экологии, охраны окружающей среды и вырубки зеленых насаждений (в 3 квартале 2018 года – 20, в 3 квартале 2017 года - 9).</w:t>
      </w:r>
    </w:p>
    <w:p w:rsidR="00CD144E" w:rsidRDefault="00CD144E" w:rsidP="00CD14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3 квартале 2018 года уменьшилось, в сравнении с аналогичным периодом 2017 года, количество </w:t>
      </w:r>
      <w:proofErr w:type="gramStart"/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связанных со строительством и реконструкцией дорог (в 3 квартале 2018 года – 14 обращений, в 3 квартале 2017 года – 27 обращений).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уровне, в сравнении с аналогичным периодом 2017 года, сохранилось количество обращений по вопросам, касающимся градостроительства и архитектуры.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письменных обращений среди городского и сельских поселений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городского поселения – 52 обращения и от жителей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– 28 обращений.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обращений в отчетном периоде поступило от жителей Павловского и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сельских поселений района (по 1 обращению).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2018 года рассмотрено 59 устных обращений, поступившие в ходе личного приема граждан. За аналогичный период прошлого года на личном приеме у руководства администрации района рассмотрено – 31 обращение.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Даны справочная информация и консультации по телефону 8(47340)2-17-50 гражданам.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комиссионные выезды на место;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постоянное обновление официального сайта ОМСУ муниципального района;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x-none"/>
        </w:rPr>
        <w:t>постоянный контроль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eastAsia="x-none"/>
        </w:rPr>
        <w:t>а своевременным, объективным и полным рассмотрением обращений;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1E8">
        <w:rPr>
          <w:sz w:val="28"/>
          <w:szCs w:val="28"/>
        </w:rPr>
        <w:t>проводится работа по повышению уровня удовлетворенности заявителей результатами рассмотрения их обращений и принятыми по ним мерам</w:t>
      </w:r>
      <w:r>
        <w:rPr>
          <w:sz w:val="28"/>
          <w:szCs w:val="28"/>
        </w:rPr>
        <w:t>.</w:t>
      </w:r>
    </w:p>
    <w:p w:rsidR="00CD144E" w:rsidRDefault="00CD144E" w:rsidP="00CD144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рамках информационного освещения деятельности администрации муниципального района, доведения до населения района информации об основных событиях, происходящих в муниципальном районе, с участием главы муниципального района в августе 2018 года согласно графику проведены встречи с активами поселений муниципального района.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</w:p>
    <w:p w:rsidR="00CD144E" w:rsidRDefault="00CD144E" w:rsidP="00CD14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CD144E" w:rsidRDefault="00CD144E" w:rsidP="00CD144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490"/>
        <w:gridCol w:w="2184"/>
      </w:tblGrid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5558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5558">
              <w:rPr>
                <w:sz w:val="28"/>
                <w:szCs w:val="28"/>
              </w:rPr>
              <w:t xml:space="preserve"> квартал 2017 года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даны устные разъяснения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144E" w:rsidRPr="00B55558" w:rsidTr="002D2CFE">
        <w:tc>
          <w:tcPr>
            <w:tcW w:w="4786" w:type="dxa"/>
            <w:shd w:val="clear" w:color="auto" w:fill="auto"/>
          </w:tcPr>
          <w:p w:rsidR="00CD144E" w:rsidRPr="00B55558" w:rsidRDefault="00CD144E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lastRenderedPageBreak/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D144E" w:rsidRDefault="00CD144E" w:rsidP="00CD144E">
      <w:pPr>
        <w:ind w:firstLine="709"/>
        <w:jc w:val="center"/>
        <w:rPr>
          <w:sz w:val="28"/>
          <w:szCs w:val="28"/>
        </w:rPr>
      </w:pPr>
    </w:p>
    <w:p w:rsidR="00CD144E" w:rsidRDefault="00CD144E" w:rsidP="00CD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3 квартале 2018 года, определен перечень мер, направленных на устранение причин и условий, способствующих повышенной активности обращений:</w:t>
      </w:r>
    </w:p>
    <w:p w:rsidR="00CD144E" w:rsidRDefault="00CD144E" w:rsidP="00CD144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35"/>
        <w:gridCol w:w="3058"/>
      </w:tblGrid>
      <w:tr w:rsidR="00CD144E" w:rsidRPr="00B55558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CD144E" w:rsidRPr="00B55558" w:rsidTr="002D2CFE"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CD144E" w:rsidRPr="00B55558" w:rsidTr="002D2CFE">
        <w:tc>
          <w:tcPr>
            <w:tcW w:w="3190" w:type="dxa"/>
            <w:shd w:val="clear" w:color="auto" w:fill="auto"/>
          </w:tcPr>
          <w:p w:rsidR="00CD144E" w:rsidRPr="00B55558" w:rsidRDefault="00CD144E" w:rsidP="002D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0005.0000.0000.0000. Жилищно- коммунальная сфера</w:t>
            </w:r>
          </w:p>
        </w:tc>
        <w:tc>
          <w:tcPr>
            <w:tcW w:w="3190" w:type="dxa"/>
            <w:shd w:val="clear" w:color="auto" w:fill="auto"/>
          </w:tcPr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Осуществление ремонта сетей электро-, водоснабжения. </w:t>
            </w:r>
          </w:p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работ по благоустройству территорий населенных пунктов, проведение обследований жилищного фонда, с целью вступления в программы по переселению из ветхого и аварийного жилья.</w:t>
            </w:r>
          </w:p>
          <w:p w:rsidR="00CD144E" w:rsidRPr="00B55558" w:rsidRDefault="00CD144E" w:rsidP="002D2C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6000E">
              <w:rPr>
                <w:sz w:val="28"/>
                <w:szCs w:val="28"/>
              </w:rPr>
              <w:t xml:space="preserve">Взаимодействие с </w:t>
            </w:r>
            <w:proofErr w:type="spellStart"/>
            <w:r w:rsidRPr="0046000E">
              <w:rPr>
                <w:sz w:val="28"/>
                <w:szCs w:val="28"/>
              </w:rPr>
              <w:t>Рамонскикй</w:t>
            </w:r>
            <w:proofErr w:type="spellEnd"/>
            <w:r w:rsidRPr="0046000E">
              <w:rPr>
                <w:sz w:val="28"/>
                <w:szCs w:val="28"/>
              </w:rPr>
              <w:t xml:space="preserve"> РЭС филиал ПАО «МРСК</w:t>
            </w:r>
            <w:r w:rsidRPr="0046000E">
              <w:rPr>
                <w:b/>
                <w:sz w:val="28"/>
                <w:szCs w:val="28"/>
              </w:rPr>
              <w:t xml:space="preserve"> </w:t>
            </w:r>
            <w:r w:rsidRPr="0046000E">
              <w:rPr>
                <w:sz w:val="28"/>
                <w:szCs w:val="28"/>
              </w:rPr>
              <w:t>Центра» - «</w:t>
            </w:r>
            <w:proofErr w:type="spellStart"/>
            <w:r w:rsidRPr="0046000E">
              <w:rPr>
                <w:sz w:val="28"/>
                <w:szCs w:val="28"/>
              </w:rPr>
              <w:t>Воронежэнеро</w:t>
            </w:r>
            <w:proofErr w:type="spellEnd"/>
            <w:r w:rsidRPr="0046000E">
              <w:rPr>
                <w:sz w:val="28"/>
                <w:szCs w:val="28"/>
              </w:rPr>
              <w:t>» по вопросу своевременной опиловки деревьев в целях расчистки линий электропередач</w:t>
            </w:r>
            <w:r w:rsidRPr="0044318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D144E" w:rsidRPr="00C23078" w:rsidRDefault="00CD144E" w:rsidP="002D2CFE">
            <w:pPr>
              <w:jc w:val="center"/>
              <w:rPr>
                <w:sz w:val="28"/>
                <w:szCs w:val="28"/>
              </w:rPr>
            </w:pPr>
            <w:r w:rsidRPr="00C23078">
              <w:rPr>
                <w:sz w:val="28"/>
                <w:szCs w:val="28"/>
              </w:rPr>
              <w:t>постоянно</w:t>
            </w:r>
          </w:p>
        </w:tc>
      </w:tr>
      <w:tr w:rsidR="00CD144E" w:rsidRPr="00B55558" w:rsidTr="002D2CFE">
        <w:tc>
          <w:tcPr>
            <w:tcW w:w="3190" w:type="dxa"/>
            <w:shd w:val="clear" w:color="auto" w:fill="auto"/>
          </w:tcPr>
          <w:p w:rsidR="00CD144E" w:rsidRDefault="00CD144E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470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23078">
              <w:rPr>
                <w:sz w:val="28"/>
                <w:szCs w:val="28"/>
              </w:rPr>
              <w:t xml:space="preserve">Комиссионное рассмотрение обращений граждан с выездом на место с целью выявления и пресечения нарушений в сфере </w:t>
            </w:r>
            <w:r w:rsidRPr="00C23078">
              <w:rPr>
                <w:sz w:val="28"/>
                <w:szCs w:val="28"/>
              </w:rPr>
              <w:lastRenderedPageBreak/>
              <w:t xml:space="preserve">природоохранного законодательства. </w:t>
            </w:r>
          </w:p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C23078">
              <w:rPr>
                <w:sz w:val="28"/>
                <w:szCs w:val="28"/>
              </w:rPr>
              <w:t>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D144E" w:rsidRPr="00C23078" w:rsidRDefault="00CD144E" w:rsidP="002D2CFE">
            <w:pPr>
              <w:jc w:val="center"/>
              <w:rPr>
                <w:sz w:val="28"/>
                <w:szCs w:val="28"/>
              </w:rPr>
            </w:pPr>
            <w:r w:rsidRPr="00C23078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CD144E" w:rsidRPr="00B55558" w:rsidTr="002D2CFE">
        <w:tc>
          <w:tcPr>
            <w:tcW w:w="3190" w:type="dxa"/>
            <w:shd w:val="clear" w:color="auto" w:fill="auto"/>
          </w:tcPr>
          <w:p w:rsidR="00CD144E" w:rsidRDefault="00CD144E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366">
              <w:rPr>
                <w:bCs/>
                <w:color w:val="000000"/>
                <w:sz w:val="28"/>
                <w:szCs w:val="28"/>
              </w:rPr>
              <w:lastRenderedPageBreak/>
              <w:t>0002.0000.0000.0000</w:t>
            </w:r>
          </w:p>
          <w:p w:rsidR="00CD144E" w:rsidRPr="00EE2366" w:rsidRDefault="00CD144E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3190" w:type="dxa"/>
            <w:shd w:val="clear" w:color="auto" w:fill="auto"/>
          </w:tcPr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1.Направление писем депутатам Областной Думы и руководителям хозяйствующих субъектов предприятий с ходатайствами об оказании благотворительной помощи (финансовая помощь, строительные материалы).</w:t>
            </w:r>
          </w:p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2.Реализация подпрограммы № 7 «Профилактика правонарушений в </w:t>
            </w:r>
            <w:proofErr w:type="spellStart"/>
            <w:r>
              <w:rPr>
                <w:sz w:val="28"/>
                <w:szCs w:val="28"/>
              </w:rPr>
              <w:t>Рамонском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Воронежской области» в рамках программы «Создание благоприятных условий для населения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области».</w:t>
            </w:r>
          </w:p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мест массового пребывания граждан системами видеонаблюдения. Взаимодействие с ОМВД России по </w:t>
            </w:r>
            <w:proofErr w:type="spellStart"/>
            <w:r>
              <w:rPr>
                <w:sz w:val="28"/>
                <w:szCs w:val="28"/>
              </w:rPr>
              <w:lastRenderedPageBreak/>
              <w:t>Рамонскому</w:t>
            </w:r>
            <w:proofErr w:type="spellEnd"/>
            <w:r>
              <w:rPr>
                <w:sz w:val="28"/>
                <w:szCs w:val="28"/>
              </w:rPr>
              <w:t xml:space="preserve"> району по вопросам обеспечения правопорядка в </w:t>
            </w:r>
            <w:proofErr w:type="spellStart"/>
            <w:r>
              <w:rPr>
                <w:sz w:val="28"/>
                <w:szCs w:val="28"/>
              </w:rPr>
              <w:t>Рамонском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  <w:p w:rsidR="00CD144E" w:rsidRDefault="00CD144E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Разъяснение  по</w:t>
            </w:r>
            <w:proofErr w:type="gramEnd"/>
            <w:r>
              <w:rPr>
                <w:sz w:val="28"/>
                <w:szCs w:val="28"/>
              </w:rPr>
              <w:t xml:space="preserve"> вопросам реализации прав граждан на однократное бесплатное приобретение земельного участка  в собственность. Разъяснения о порядке постановки на учет в качестве граждан, претендующих на бесплатное предоставление земельных участков и о порядке внесения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3190" w:type="dxa"/>
            <w:shd w:val="clear" w:color="auto" w:fill="auto"/>
          </w:tcPr>
          <w:p w:rsidR="00CD144E" w:rsidRPr="00E76AA0" w:rsidRDefault="00CD144E" w:rsidP="002D2CFE">
            <w:pPr>
              <w:jc w:val="center"/>
              <w:rPr>
                <w:sz w:val="28"/>
                <w:szCs w:val="28"/>
              </w:rPr>
            </w:pPr>
            <w:r w:rsidRPr="00E76AA0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jc w:val="both"/>
        <w:rPr>
          <w:sz w:val="28"/>
          <w:szCs w:val="28"/>
        </w:rPr>
      </w:pPr>
    </w:p>
    <w:p w:rsidR="00CD144E" w:rsidRDefault="00CD144E" w:rsidP="00CD144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Pr="001510EE">
        <w:rPr>
          <w:b/>
          <w:sz w:val="28"/>
          <w:szCs w:val="28"/>
        </w:rPr>
        <w:t>ВЕДЕНИЯ</w:t>
      </w:r>
    </w:p>
    <w:p w:rsidR="00CD144E" w:rsidRDefault="00CD144E" w:rsidP="00CD144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квартале  2018</w:t>
      </w:r>
      <w:proofErr w:type="gramEnd"/>
      <w:r>
        <w:rPr>
          <w:b/>
          <w:sz w:val="28"/>
          <w:szCs w:val="28"/>
        </w:rPr>
        <w:t xml:space="preserve"> года </w:t>
      </w:r>
    </w:p>
    <w:p w:rsidR="00CD144E" w:rsidRDefault="00CD144E" w:rsidP="00CD144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CD144E" w:rsidRDefault="00CD144E" w:rsidP="00CD144E">
      <w:pPr>
        <w:ind w:firstLine="1440"/>
        <w:jc w:val="center"/>
        <w:rPr>
          <w:b/>
          <w:sz w:val="28"/>
          <w:szCs w:val="28"/>
        </w:rPr>
      </w:pPr>
    </w:p>
    <w:p w:rsidR="00CD144E" w:rsidRDefault="00CD144E" w:rsidP="00CD144E">
      <w:pPr>
        <w:ind w:firstLine="1260"/>
        <w:jc w:val="center"/>
        <w:rPr>
          <w:b/>
          <w:sz w:val="28"/>
          <w:szCs w:val="28"/>
        </w:rPr>
      </w:pPr>
    </w:p>
    <w:p w:rsidR="00CD144E" w:rsidRDefault="00CD144E" w:rsidP="00CD14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CD144E" w:rsidRDefault="00CD144E" w:rsidP="00CD14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D144E" w:rsidRDefault="00CD144E" w:rsidP="00CD144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CD144E" w:rsidRDefault="00CD144E" w:rsidP="00CD144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CD144E" w:rsidRDefault="00CD144E" w:rsidP="00CD144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CD144E" w:rsidRDefault="00CD144E" w:rsidP="00CD144E">
      <w:pPr>
        <w:ind w:left="1620"/>
        <w:jc w:val="both"/>
        <w:rPr>
          <w:sz w:val="28"/>
          <w:szCs w:val="28"/>
        </w:rPr>
      </w:pPr>
    </w:p>
    <w:p w:rsidR="00CD144E" w:rsidRDefault="00CD144E" w:rsidP="00CD14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2.Приняты меры по выявленным нарушениям со стороны должностных лиц (перечислить: Ф.И.О. должностного лица, проступок, меры воздействия) </w:t>
      </w:r>
    </w:p>
    <w:p w:rsidR="00CD144E" w:rsidRPr="005E3E82" w:rsidRDefault="00CD144E" w:rsidP="00CD144E">
      <w:pPr>
        <w:ind w:left="540"/>
        <w:jc w:val="both"/>
        <w:rPr>
          <w:sz w:val="28"/>
          <w:szCs w:val="28"/>
        </w:rPr>
      </w:pPr>
    </w:p>
    <w:p w:rsidR="006E1E95" w:rsidRPr="00CD144E" w:rsidRDefault="006E1E95" w:rsidP="00CD144E">
      <w:pPr>
        <w:rPr>
          <w:b/>
        </w:rPr>
      </w:pPr>
    </w:p>
    <w:sectPr w:rsidR="006E1E95" w:rsidRPr="00CD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262857"/>
    <w:rsid w:val="0033226F"/>
    <w:rsid w:val="00670596"/>
    <w:rsid w:val="006B382E"/>
    <w:rsid w:val="006E1E95"/>
    <w:rsid w:val="0075094F"/>
    <w:rsid w:val="009C7D2F"/>
    <w:rsid w:val="00B66058"/>
    <w:rsid w:val="00CD144E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2020-04-06T06:53:00Z</dcterms:created>
  <dcterms:modified xsi:type="dcterms:W3CDTF">2020-04-06T06:53:00Z</dcterms:modified>
</cp:coreProperties>
</file>