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51" w:rsidRPr="00DE5E51" w:rsidRDefault="00DE5E51" w:rsidP="00DE5E51">
      <w:bookmarkStart w:id="0" w:name="_GoBack"/>
      <w:r w:rsidRPr="00DE5E51">
        <w:t>    Конкретные примеры, отражающие результативность рассмотрения письменных и устных обращений граждан.</w:t>
      </w:r>
    </w:p>
    <w:p w:rsidR="00DE5E51" w:rsidRPr="00DE5E51" w:rsidRDefault="00DE5E51" w:rsidP="00DE5E51">
      <w:r w:rsidRPr="00DE5E51">
        <w:t>В соответствии с типовым общероссийским тематическим классификатором письменных и устных обращений граждан проведены анализ, систематизация и обобщение обращений, поступивших в администрацию муниципального района.</w:t>
      </w:r>
    </w:p>
    <w:p w:rsidR="00DE5E51" w:rsidRPr="00DE5E51" w:rsidRDefault="00DE5E51" w:rsidP="00DE5E51">
      <w:r w:rsidRPr="00DE5E51">
        <w:t>Основные вопросы, затрагиваемые в обращениях граждан, относятся к следующим тематическим разделам:</w:t>
      </w:r>
    </w:p>
    <w:p w:rsidR="00DE5E51" w:rsidRPr="00DE5E51" w:rsidRDefault="00DE5E51" w:rsidP="00DE5E51">
      <w:r w:rsidRPr="00DE5E51">
        <w:t xml:space="preserve">- Жилищно-коммунальная сфера – 37,5%; </w:t>
      </w:r>
      <w:proofErr w:type="gramStart"/>
      <w:r w:rsidRPr="00DE5E51">
        <w:t>( за</w:t>
      </w:r>
      <w:proofErr w:type="gramEnd"/>
      <w:r w:rsidRPr="00DE5E51">
        <w:t xml:space="preserve"> год 37%)</w:t>
      </w:r>
    </w:p>
    <w:p w:rsidR="00DE5E51" w:rsidRPr="00DE5E51" w:rsidRDefault="00DE5E51" w:rsidP="00DE5E51">
      <w:r w:rsidRPr="00DE5E51">
        <w:t>- Социальная сфера – 16,6%; (за год 21,7%)</w:t>
      </w:r>
    </w:p>
    <w:p w:rsidR="00DE5E51" w:rsidRPr="00DE5E51" w:rsidRDefault="00DE5E51" w:rsidP="00DE5E51">
      <w:r w:rsidRPr="00DE5E51">
        <w:t>- Государство, общество, политика – 9,3%; (за год 12,8%)</w:t>
      </w:r>
    </w:p>
    <w:p w:rsidR="00DE5E51" w:rsidRPr="00DE5E51" w:rsidRDefault="00DE5E51" w:rsidP="00DE5E51">
      <w:r w:rsidRPr="00DE5E51">
        <w:t>- Экономика– 31,4 %; (за год 26,8%)</w:t>
      </w:r>
    </w:p>
    <w:p w:rsidR="00DE5E51" w:rsidRPr="00DE5E51" w:rsidRDefault="00DE5E51" w:rsidP="00DE5E51">
      <w:r w:rsidRPr="00DE5E51">
        <w:t xml:space="preserve">- Оборона, безопасность, законность – 5,2%; </w:t>
      </w:r>
      <w:proofErr w:type="gramStart"/>
      <w:r w:rsidRPr="00DE5E51">
        <w:t>( за</w:t>
      </w:r>
      <w:proofErr w:type="gramEnd"/>
      <w:r w:rsidRPr="00DE5E51">
        <w:t xml:space="preserve"> год 1,7%)</w:t>
      </w:r>
    </w:p>
    <w:p w:rsidR="00DE5E51" w:rsidRPr="00DE5E51" w:rsidRDefault="00DE5E51" w:rsidP="00DE5E51">
      <w:r w:rsidRPr="00DE5E51">
        <w:t xml:space="preserve">Анализ характера обращений граждан, поступивших в администрацию </w:t>
      </w:r>
      <w:proofErr w:type="spellStart"/>
      <w:r w:rsidRPr="00DE5E51">
        <w:t>Рамонского</w:t>
      </w:r>
      <w:proofErr w:type="spellEnd"/>
      <w:r w:rsidRPr="00DE5E51">
        <w:t xml:space="preserve"> муниципального района за  2016 год, показывает, что наиболее важными вопросами, затрагиваемыми в обращениях граждан, стали вопросы жилищно-коммунального хозяйства, </w:t>
      </w:r>
      <w:r w:rsidRPr="00DE5E51">
        <w:rPr>
          <w:color w:val="000000"/>
        </w:rPr>
        <w:t> связанные с проблемами водоснабжения поселений, с ремонтом дорог, а также благоустройство и освещение дворовых территорий, переселение из ветхого и аварийного жилья, предоставление жилья малообеспеченной категории граждан, законности вырубки зеленых насаждений.</w:t>
      </w:r>
    </w:p>
    <w:p w:rsidR="00DE5E51" w:rsidRPr="00DE5E51" w:rsidRDefault="00DE5E51" w:rsidP="00DE5E51">
      <w:r w:rsidRPr="00DE5E51">
        <w:t>Большое количество обращений поступало по вопросу включения в краткосрочный план капитального ремонта домов на 2016-2017 гг.</w:t>
      </w:r>
    </w:p>
    <w:p w:rsidR="00DE5E51" w:rsidRPr="00DE5E51" w:rsidRDefault="00DE5E51" w:rsidP="00DE5E51">
      <w:r w:rsidRPr="00DE5E51">
        <w:t>  Поступали обращения по вопросам электроснабжения, в результате чего на большей территории муниципального района улучшилось качество предоставления услуг электроснабжения. Службы, ответственные за подачу электроэнергии, оперативно реагируют на обращения граждан для устранения последствий аварийных ситуаций.</w:t>
      </w:r>
    </w:p>
    <w:p w:rsidR="00DE5E51" w:rsidRPr="00DE5E51" w:rsidRDefault="00DE5E51" w:rsidP="00DE5E51">
      <w:r w:rsidRPr="00DE5E51">
        <w:t> Администрацией муниципального района было направлено письмо в адрес Фонда капитального ремонта многоквартирных жилых домов Воронежской области с просьбой рассмотреть возможность включения данных домов в план. По результатам обследования домов специализированной организацией будет принято решение о включении их в краткосрочный     план ремонта.</w:t>
      </w:r>
    </w:p>
    <w:p w:rsidR="00DE5E51" w:rsidRPr="00DE5E51" w:rsidRDefault="00DE5E51" w:rsidP="00DE5E51">
      <w:r w:rsidRPr="00DE5E51">
        <w:rPr>
          <w:color w:val="000000"/>
        </w:rPr>
        <w:t xml:space="preserve">Неоднократно в течение III квартала в администрацию муниципального района поступали </w:t>
      </w:r>
      <w:proofErr w:type="gramStart"/>
      <w:r w:rsidRPr="00DE5E51">
        <w:rPr>
          <w:color w:val="000000"/>
        </w:rPr>
        <w:t>обращения  по</w:t>
      </w:r>
      <w:proofErr w:type="gramEnd"/>
      <w:r w:rsidRPr="00DE5E51">
        <w:rPr>
          <w:color w:val="000000"/>
        </w:rPr>
        <w:t xml:space="preserve"> вопросу вырубки зеленых насаждений. Администрацией муниципального района были организованы выезды на место проведения данных работ и установлено, что земельные участки, на которых ведется вырубка, являются частной собственностью с разрешенным использованием для ведения личного подсобного хозяйства, т.е. не являются землями государственного лесного фонда и получение разрешения на вырубку зеленых насаждений собственником не требуется.</w:t>
      </w:r>
    </w:p>
    <w:p w:rsidR="00DE5E51" w:rsidRPr="00DE5E51" w:rsidRDefault="00DE5E51" w:rsidP="00DE5E51">
      <w:r w:rsidRPr="00DE5E51">
        <w:rPr>
          <w:color w:val="000000"/>
        </w:rPr>
        <w:t>Обращения о незаконном строительстве объектов на территории муниципального района рассматривались с выездом специалистов на место и в каждом конкретном случае заявителям разъяснялась законность возведения объектов и конкретные меры дальнейшего разрешения вопросов.</w:t>
      </w:r>
    </w:p>
    <w:p w:rsidR="00DE5E51" w:rsidRPr="00DE5E51" w:rsidRDefault="00DE5E51" w:rsidP="00DE5E51">
      <w:r w:rsidRPr="00DE5E51">
        <w:rPr>
          <w:color w:val="000000"/>
        </w:rPr>
        <w:t xml:space="preserve">       В обращениях из раздела «Социальная сфера» граждане затрагивали такие вопросы как предоставление и оформление в собственность земельных участков для льготных категорий граждан, просьбы об оказании материальной помощи на: восстановление дома после пожара, ремонт домовладений, перекрытие кровли жилища. Большая часть данных обращений рассмотрена положительно за счет привлечения спонсорских средств в рамках </w:t>
      </w:r>
      <w:proofErr w:type="spellStart"/>
      <w:r w:rsidRPr="00DE5E51">
        <w:rPr>
          <w:color w:val="000000"/>
        </w:rPr>
        <w:t>муниципально</w:t>
      </w:r>
      <w:proofErr w:type="spellEnd"/>
      <w:r w:rsidRPr="00DE5E51">
        <w:rPr>
          <w:color w:val="000000"/>
        </w:rPr>
        <w:t xml:space="preserve"> - частного партнерства.</w:t>
      </w:r>
    </w:p>
    <w:p w:rsidR="00DE5E51" w:rsidRPr="00DE5E51" w:rsidRDefault="00DE5E51" w:rsidP="00DE5E51">
      <w:r w:rsidRPr="00DE5E51">
        <w:rPr>
          <w:color w:val="000000"/>
        </w:rPr>
        <w:t>В разделе «Государство, общество, политика» граждане чаще всего затрагивают вопросы оформления недвижимости в собственность и вопросы регистрации прав на недвижимое имущество и сделок с ним.</w:t>
      </w:r>
    </w:p>
    <w:p w:rsidR="00DE5E51" w:rsidRPr="00DE5E51" w:rsidRDefault="00DE5E51" w:rsidP="00DE5E51">
      <w:r w:rsidRPr="00DE5E51">
        <w:rPr>
          <w:color w:val="000000"/>
        </w:rPr>
        <w:lastRenderedPageBreak/>
        <w:t>По данным вопросам гражданам разъясняется порядок оформления их имущества и оказывается содействие, в том числе в восстановлении прав на недвижимость.</w:t>
      </w:r>
    </w:p>
    <w:p w:rsidR="00DE5E51" w:rsidRPr="00DE5E51" w:rsidRDefault="00DE5E51" w:rsidP="00DE5E51">
      <w:r w:rsidRPr="00DE5E51">
        <w:rPr>
          <w:color w:val="000000"/>
        </w:rPr>
        <w:t>          </w:t>
      </w:r>
      <w:r w:rsidRPr="00DE5E51">
        <w:t>Для более эффективной и оперативной работы органов местного самоуправления муниципального района применяются различные методы:</w:t>
      </w:r>
    </w:p>
    <w:p w:rsidR="00DE5E51" w:rsidRPr="00DE5E51" w:rsidRDefault="00DE5E51" w:rsidP="00DE5E51">
      <w:r w:rsidRPr="00DE5E51">
        <w:t>- прием населения главой администрации муниципального района с приглашением руководителей структурных подразделений, глав поселений по территориальной принадлежности;</w:t>
      </w:r>
    </w:p>
    <w:p w:rsidR="00DE5E51" w:rsidRPr="00DE5E51" w:rsidRDefault="00DE5E51" w:rsidP="00DE5E51">
      <w:r w:rsidRPr="00DE5E51">
        <w:t>- прием населения заместителями главы администрации муниципального района с приглашением руководителей структурных подразделений;</w:t>
      </w:r>
    </w:p>
    <w:p w:rsidR="00DE5E51" w:rsidRPr="00DE5E51" w:rsidRDefault="00DE5E51" w:rsidP="00DE5E51">
      <w:r w:rsidRPr="00DE5E51">
        <w:t>- личный выездной прием должностными лицами администрации муниципального района и ее структурными подразделениями в поселениях муниципального района;</w:t>
      </w:r>
    </w:p>
    <w:p w:rsidR="00DE5E51" w:rsidRPr="00DE5E51" w:rsidRDefault="00DE5E51" w:rsidP="00DE5E51">
      <w:r w:rsidRPr="00DE5E51">
        <w:t>- комиссионное рассмотрение обращений с участием граждан;</w:t>
      </w:r>
    </w:p>
    <w:p w:rsidR="00DE5E51" w:rsidRPr="00DE5E51" w:rsidRDefault="00DE5E51" w:rsidP="00DE5E51">
      <w:r w:rsidRPr="00DE5E51">
        <w:t>- комиссионные выезды на место;</w:t>
      </w:r>
    </w:p>
    <w:p w:rsidR="00DE5E51" w:rsidRPr="00DE5E51" w:rsidRDefault="00DE5E51" w:rsidP="00DE5E51">
      <w:r w:rsidRPr="00DE5E51">
        <w:t>- постоянное обновление официального сайта ОМСУ муниципального района с возможностью интерактивного общения населения с должностными лицами органов местного самоуправления;</w:t>
      </w:r>
    </w:p>
    <w:p w:rsidR="00DE5E51" w:rsidRPr="00DE5E51" w:rsidRDefault="00DE5E51" w:rsidP="00DE5E51">
      <w:r w:rsidRPr="00DE5E51">
        <w:t>- участие в собраниях, проводимых в трудовых коллективах, встречах с лидерами политических партий, общественных объединений, общественных приемных, с жителями в различных населенных пунктах района, где глава информирует население о проделанной работе и о предстоящих задачах, отвечает на вопросы.</w:t>
      </w:r>
    </w:p>
    <w:p w:rsidR="00DE5E51" w:rsidRPr="00DE5E51" w:rsidRDefault="00DE5E51" w:rsidP="00DE5E51">
      <w:r w:rsidRPr="00DE5E51">
        <w:t>-    постоянный контроль за исполнением наказов избирателей и протоколов поручений главы администрации.</w:t>
      </w:r>
    </w:p>
    <w:p w:rsidR="00DE5E51" w:rsidRPr="00DE5E51" w:rsidRDefault="00DE5E51" w:rsidP="00DE5E51">
      <w:r w:rsidRPr="00DE5E51">
        <w:t>1.7. Формы ответа заявителю:</w:t>
      </w:r>
    </w:p>
    <w:p w:rsidR="00DE5E51" w:rsidRPr="00DE5E51" w:rsidRDefault="00DE5E51" w:rsidP="00DE5E51">
      <w:r w:rsidRPr="00DE5E51">
        <w:t>1.7.1. В письменной форме – 91/472, 400/1682</w:t>
      </w:r>
    </w:p>
    <w:p w:rsidR="00DE5E51" w:rsidRPr="00DE5E51" w:rsidRDefault="00DE5E51" w:rsidP="00DE5E51">
      <w:r w:rsidRPr="00DE5E51">
        <w:t>1.7.2. В форме электронного документа – 3/16, 26/50</w:t>
      </w:r>
    </w:p>
    <w:p w:rsidR="00DE5E51" w:rsidRPr="00DE5E51" w:rsidRDefault="00DE5E51" w:rsidP="00DE5E51">
      <w:r w:rsidRPr="00DE5E51">
        <w:t>1.7.3. В устной форме – 2/326, 21/1392</w:t>
      </w:r>
    </w:p>
    <w:p w:rsidR="00DE5E51" w:rsidRPr="00DE5E51" w:rsidRDefault="00DE5E51" w:rsidP="00DE5E51">
      <w:pPr>
        <w:rPr>
          <w:color w:val="0C0E13"/>
        </w:rPr>
      </w:pPr>
      <w:r w:rsidRPr="00DE5E51">
        <w:rPr>
          <w:color w:val="0C0E13"/>
        </w:rPr>
        <w:t>Количество повторных обращений – 5/4, 23/26</w:t>
      </w:r>
    </w:p>
    <w:bookmarkEnd w:id="0"/>
    <w:p w:rsidR="006E1E95" w:rsidRPr="00DE5E51" w:rsidRDefault="006E1E95" w:rsidP="00DE5E51"/>
    <w:sectPr w:rsidR="006E1E95" w:rsidRPr="00DE5E51" w:rsidSect="00613552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08FF4B1A"/>
    <w:multiLevelType w:val="hybridMultilevel"/>
    <w:tmpl w:val="98C8A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003CC"/>
    <w:multiLevelType w:val="multilevel"/>
    <w:tmpl w:val="AE12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053D5A"/>
    <w:multiLevelType w:val="multilevel"/>
    <w:tmpl w:val="C5F0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8"/>
    <w:rsid w:val="00003FBE"/>
    <w:rsid w:val="000118CB"/>
    <w:rsid w:val="00083C78"/>
    <w:rsid w:val="0016044D"/>
    <w:rsid w:val="00173AF4"/>
    <w:rsid w:val="001B3664"/>
    <w:rsid w:val="00262857"/>
    <w:rsid w:val="0030217C"/>
    <w:rsid w:val="0033226F"/>
    <w:rsid w:val="00613552"/>
    <w:rsid w:val="00670596"/>
    <w:rsid w:val="00676592"/>
    <w:rsid w:val="006B382E"/>
    <w:rsid w:val="006E1E95"/>
    <w:rsid w:val="007059A1"/>
    <w:rsid w:val="0075094F"/>
    <w:rsid w:val="0093614F"/>
    <w:rsid w:val="00953D3F"/>
    <w:rsid w:val="009C7D2F"/>
    <w:rsid w:val="00B66058"/>
    <w:rsid w:val="00BE1F97"/>
    <w:rsid w:val="00C541BD"/>
    <w:rsid w:val="00CD144E"/>
    <w:rsid w:val="00CD3595"/>
    <w:rsid w:val="00D02032"/>
    <w:rsid w:val="00D109FA"/>
    <w:rsid w:val="00D212DF"/>
    <w:rsid w:val="00DE5E51"/>
    <w:rsid w:val="00E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3E7C"/>
  <w15:chartTrackingRefBased/>
  <w15:docId w15:val="{7BE4790F-20E5-46E6-B110-5891146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8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82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D144E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7059A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059A1"/>
    <w:rPr>
      <w:b/>
      <w:bCs/>
    </w:rPr>
  </w:style>
  <w:style w:type="paragraph" w:customStyle="1" w:styleId="consplusnormal">
    <w:name w:val="consplusnormal"/>
    <w:basedOn w:val="a"/>
    <w:rsid w:val="007059A1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7059A1"/>
    <w:rPr>
      <w:i/>
      <w:iCs/>
    </w:rPr>
  </w:style>
  <w:style w:type="character" w:styleId="a9">
    <w:name w:val="Hyperlink"/>
    <w:basedOn w:val="a0"/>
    <w:uiPriority w:val="99"/>
    <w:semiHidden/>
    <w:unhideWhenUsed/>
    <w:rsid w:val="00083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plan4</cp:lastModifiedBy>
  <cp:revision>2</cp:revision>
  <cp:lastPrinted>2020-02-13T10:19:00Z</cp:lastPrinted>
  <dcterms:created xsi:type="dcterms:W3CDTF">2020-04-06T07:15:00Z</dcterms:created>
  <dcterms:modified xsi:type="dcterms:W3CDTF">2020-04-06T07:15:00Z</dcterms:modified>
</cp:coreProperties>
</file>